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bookmarkStart w:id="0" w:name="_GoBack"/>
      <w:bookmarkEnd w:id="0"/>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jc w:val="center"/>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jc w:val="center"/>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Sociology Exam</w:t>
      </w:r>
    </w:p>
    <w:p w:rsidR="002167F7" w:rsidRPr="00FE5F13" w:rsidRDefault="002167F7" w:rsidP="00FE5F13">
      <w:pPr>
        <w:spacing w:after="0" w:line="480" w:lineRule="auto"/>
        <w:jc w:val="center"/>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Student’s Name</w:t>
      </w:r>
    </w:p>
    <w:p w:rsidR="002167F7" w:rsidRPr="00FE5F13" w:rsidRDefault="002167F7" w:rsidP="00FE5F13">
      <w:pPr>
        <w:spacing w:after="0" w:line="480" w:lineRule="auto"/>
        <w:jc w:val="center"/>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Institution</w:t>
      </w:r>
    </w:p>
    <w:p w:rsidR="002167F7" w:rsidRPr="00FE5F13" w:rsidRDefault="002167F7" w:rsidP="00FE5F13">
      <w:pPr>
        <w:spacing w:after="0" w:line="480" w:lineRule="auto"/>
        <w:jc w:val="center"/>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2167F7" w:rsidRPr="00FE5F13" w:rsidRDefault="002167F7" w:rsidP="00FE5F13">
      <w:pPr>
        <w:spacing w:after="0" w:line="480" w:lineRule="auto"/>
        <w:rPr>
          <w:rFonts w:ascii="Times New Roman" w:hAnsi="Times New Roman" w:cs="Times New Roman"/>
          <w:color w:val="222222"/>
          <w:sz w:val="24"/>
          <w:szCs w:val="24"/>
          <w:shd w:val="clear" w:color="auto" w:fill="FFFFFF"/>
        </w:rPr>
      </w:pP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lastRenderedPageBreak/>
        <w:t xml:space="preserve">Based on the </w:t>
      </w:r>
      <w:proofErr w:type="spellStart"/>
      <w:r w:rsidRPr="00FE5F13">
        <w:rPr>
          <w:rFonts w:ascii="Times New Roman" w:hAnsi="Times New Roman" w:cs="Times New Roman"/>
          <w:b/>
          <w:color w:val="222222"/>
          <w:sz w:val="24"/>
          <w:szCs w:val="24"/>
          <w:shd w:val="clear" w:color="auto" w:fill="FFFFFF"/>
        </w:rPr>
        <w:t>Parsonian</w:t>
      </w:r>
      <w:proofErr w:type="spellEnd"/>
      <w:r w:rsidRPr="00FE5F13">
        <w:rPr>
          <w:rFonts w:ascii="Times New Roman" w:hAnsi="Times New Roman" w:cs="Times New Roman"/>
          <w:b/>
          <w:color w:val="222222"/>
          <w:sz w:val="24"/>
          <w:szCs w:val="24"/>
          <w:shd w:val="clear" w:color="auto" w:fill="FFFFFF"/>
        </w:rPr>
        <w:t xml:space="preserve"> solution to the ‘problem of order’ in human societies, what are the conditions that must be met for a social system to be viable in its present form? Identify and describe two examples of conditions that all systems must deal with. </w:t>
      </w:r>
    </w:p>
    <w:p w:rsidR="005020FA" w:rsidRPr="00FE5F13" w:rsidRDefault="005020FA"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Parson’s theory was concerned with what the theorist, Talcott Parsons described as the order in society. The problem of the order in society refers to how people are separate entities in pursuit of their self-interests. People are able to cooperate and socially integrate because of the values of the society as well as the social actors</w:t>
      </w:r>
      <w:r w:rsidR="00BB1D05" w:rsidRPr="00FE5F13">
        <w:rPr>
          <w:rFonts w:ascii="Times New Roman" w:hAnsi="Times New Roman" w:cs="Times New Roman"/>
          <w:color w:val="222222"/>
          <w:sz w:val="24"/>
          <w:szCs w:val="24"/>
          <w:shd w:val="clear" w:color="auto" w:fill="FFFFFF"/>
        </w:rPr>
        <w:t xml:space="preserve"> (Little et al., 2014)</w:t>
      </w:r>
      <w:r w:rsidRPr="00FE5F13">
        <w:rPr>
          <w:rFonts w:ascii="Times New Roman" w:hAnsi="Times New Roman" w:cs="Times New Roman"/>
          <w:color w:val="222222"/>
          <w:sz w:val="24"/>
          <w:szCs w:val="24"/>
          <w:shd w:val="clear" w:color="auto" w:fill="FFFFFF"/>
        </w:rPr>
        <w:t xml:space="preserve">. People can express their personalities in different ways. For Parsons, some of the conditions that all systems must deal with include roles and statuses. A status is the structural position within the social system, while role is understood as what people in that status does.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Explain how small firms complement the economic activity of larger organizations. Describe two examples of how small firms can provide services to large firms. </w:t>
      </w:r>
    </w:p>
    <w:p w:rsidR="005020FA" w:rsidRPr="00FE5F13" w:rsidRDefault="007B3E75"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Small firms are important because they complement the economic activities of the larger organizations. For example, small firms supply the larger firms with the various components that the big organizations need</w:t>
      </w:r>
      <w:r w:rsidR="00BB1D05" w:rsidRPr="00FE5F13">
        <w:rPr>
          <w:rFonts w:ascii="Times New Roman" w:hAnsi="Times New Roman" w:cs="Times New Roman"/>
          <w:color w:val="222222"/>
          <w:sz w:val="24"/>
          <w:szCs w:val="24"/>
          <w:shd w:val="clear" w:color="auto" w:fill="FFFFFF"/>
        </w:rPr>
        <w:t xml:space="preserve"> (</w:t>
      </w:r>
      <w:proofErr w:type="spellStart"/>
      <w:r w:rsidR="00BB1D05" w:rsidRPr="00FE5F13">
        <w:rPr>
          <w:rFonts w:ascii="Times New Roman" w:hAnsi="Times New Roman" w:cs="Times New Roman"/>
          <w:color w:val="222222"/>
          <w:sz w:val="24"/>
          <w:szCs w:val="24"/>
          <w:shd w:val="clear" w:color="auto" w:fill="FFFFFF"/>
        </w:rPr>
        <w:t>Edmiston</w:t>
      </w:r>
      <w:proofErr w:type="spellEnd"/>
      <w:r w:rsidR="00BB1D05" w:rsidRPr="00FE5F13">
        <w:rPr>
          <w:rFonts w:ascii="Times New Roman" w:hAnsi="Times New Roman" w:cs="Times New Roman"/>
          <w:color w:val="222222"/>
          <w:sz w:val="24"/>
          <w:szCs w:val="24"/>
          <w:shd w:val="clear" w:color="auto" w:fill="FFFFFF"/>
        </w:rPr>
        <w:t>, 2007)</w:t>
      </w:r>
      <w:r w:rsidRPr="00FE5F13">
        <w:rPr>
          <w:rFonts w:ascii="Times New Roman" w:hAnsi="Times New Roman" w:cs="Times New Roman"/>
          <w:color w:val="222222"/>
          <w:sz w:val="24"/>
          <w:szCs w:val="24"/>
          <w:shd w:val="clear" w:color="auto" w:fill="FFFFFF"/>
        </w:rPr>
        <w:t xml:space="preserve">. This includes the supplying of various parts that the large organizations in the manufacturing of products. A good example of this relationship is the automotive industry, which relies on various small firms to supply them with various parts. Another way that small firms complement the large firms includes provision of outsourcing services. Large firms hire small firms to help with special projects. An example is where a large firm hires a small firm to provide or manage its health care benefits.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Describe economics as a social science, and in terms of capitalism. </w:t>
      </w:r>
    </w:p>
    <w:p w:rsidR="007B3E75" w:rsidRPr="00FE5F13" w:rsidRDefault="007B3E75"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lastRenderedPageBreak/>
        <w:t xml:space="preserve">Economics can be defined from a social science perspective as the application of sociological concepts and approaches to analyze and understand the production, distribution, and consumption of services and goods in the </w:t>
      </w:r>
      <w:r w:rsidR="001C6684" w:rsidRPr="00FE5F13">
        <w:rPr>
          <w:rFonts w:ascii="Times New Roman" w:hAnsi="Times New Roman" w:cs="Times New Roman"/>
          <w:color w:val="222222"/>
          <w:sz w:val="24"/>
          <w:szCs w:val="24"/>
          <w:shd w:val="clear" w:color="auto" w:fill="FFFFFF"/>
        </w:rPr>
        <w:t>society</w:t>
      </w:r>
      <w:r w:rsidR="00BB1D05" w:rsidRPr="00FE5F13">
        <w:rPr>
          <w:rFonts w:ascii="Times New Roman" w:hAnsi="Times New Roman" w:cs="Times New Roman"/>
          <w:color w:val="222222"/>
          <w:sz w:val="24"/>
          <w:szCs w:val="24"/>
          <w:shd w:val="clear" w:color="auto" w:fill="FFFFFF"/>
        </w:rPr>
        <w:t xml:space="preserve"> (</w:t>
      </w:r>
      <w:proofErr w:type="spellStart"/>
      <w:r w:rsidR="00BB1D05" w:rsidRPr="00FE5F13">
        <w:rPr>
          <w:rFonts w:ascii="Times New Roman" w:hAnsi="Times New Roman" w:cs="Times New Roman"/>
          <w:color w:val="222222"/>
          <w:sz w:val="24"/>
          <w:szCs w:val="24"/>
          <w:shd w:val="clear" w:color="auto" w:fill="FFFFFF"/>
        </w:rPr>
        <w:t>Edmiston</w:t>
      </w:r>
      <w:proofErr w:type="spellEnd"/>
      <w:r w:rsidR="00BB1D05" w:rsidRPr="00FE5F13">
        <w:rPr>
          <w:rFonts w:ascii="Times New Roman" w:hAnsi="Times New Roman" w:cs="Times New Roman"/>
          <w:color w:val="222222"/>
          <w:sz w:val="24"/>
          <w:szCs w:val="24"/>
          <w:shd w:val="clear" w:color="auto" w:fill="FFFFFF"/>
        </w:rPr>
        <w:t>, 2007)</w:t>
      </w:r>
      <w:r w:rsidR="001C6684" w:rsidRPr="00FE5F13">
        <w:rPr>
          <w:rFonts w:ascii="Times New Roman" w:hAnsi="Times New Roman" w:cs="Times New Roman"/>
          <w:color w:val="222222"/>
          <w:sz w:val="24"/>
          <w:szCs w:val="24"/>
          <w:shd w:val="clear" w:color="auto" w:fill="FFFFFF"/>
        </w:rPr>
        <w:t xml:space="preserve">. In terms of capitalism, economics involves how socioeconomic systems are produced and traded in the free market. The socioeconomic systems, in this case, refer to goods and services. In terms of capitalism, the production process is predominantly owned by the private sector. </w:t>
      </w:r>
    </w:p>
    <w:p w:rsidR="001C6684"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Explain what the production possibilities model is and discuss how this model can be used. </w:t>
      </w:r>
    </w:p>
    <w:p w:rsidR="001C6684" w:rsidRPr="00FE5F13" w:rsidRDefault="001C6684"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 xml:space="preserve">Production possibility model is defined as a visual model used to understand scarcity and efficiency. This model helps to simplify the concepts of how an economy </w:t>
      </w:r>
      <w:r w:rsidR="007F3A9D" w:rsidRPr="00FE5F13">
        <w:rPr>
          <w:rFonts w:ascii="Times New Roman" w:hAnsi="Times New Roman" w:cs="Times New Roman"/>
          <w:color w:val="222222"/>
          <w:sz w:val="24"/>
          <w:szCs w:val="24"/>
          <w:shd w:val="clear" w:color="auto" w:fill="FFFFFF"/>
        </w:rPr>
        <w:t>produces goods by using two examples</w:t>
      </w:r>
      <w:r w:rsidR="00BB1D05" w:rsidRPr="00FE5F13">
        <w:rPr>
          <w:rFonts w:ascii="Times New Roman" w:hAnsi="Times New Roman" w:cs="Times New Roman"/>
          <w:color w:val="222222"/>
          <w:sz w:val="24"/>
          <w:szCs w:val="24"/>
          <w:shd w:val="clear" w:color="auto" w:fill="FFFFFF"/>
        </w:rPr>
        <w:t xml:space="preserve"> (Hall &amp; Lieberman, 2012)</w:t>
      </w:r>
      <w:r w:rsidR="007F3A9D" w:rsidRPr="00FE5F13">
        <w:rPr>
          <w:rFonts w:ascii="Times New Roman" w:hAnsi="Times New Roman" w:cs="Times New Roman"/>
          <w:color w:val="222222"/>
          <w:sz w:val="24"/>
          <w:szCs w:val="24"/>
          <w:shd w:val="clear" w:color="auto" w:fill="FFFFFF"/>
        </w:rPr>
        <w:t xml:space="preserve">. The model shows the production possibilities between the compared two goods. This model is applied to show the point that a country’s economy reaches.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Describe a process that industries could utilize to gather data/information about supply and demand uncertainties, to help determine production quantities. </w:t>
      </w:r>
    </w:p>
    <w:p w:rsidR="007F3A9D" w:rsidRPr="00FE5F13" w:rsidRDefault="007F3A9D"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Industries can collect information about the supply and demand uncertainties, which can help them determine the production quantities. These processes include reactive and proactive. For example, in reactive process, industries focus on buffering to achieve better flexibility</w:t>
      </w:r>
      <w:r w:rsidR="00BB1D05" w:rsidRPr="00FE5F13">
        <w:rPr>
          <w:rFonts w:ascii="Times New Roman" w:hAnsi="Times New Roman" w:cs="Times New Roman"/>
          <w:color w:val="222222"/>
          <w:sz w:val="24"/>
          <w:szCs w:val="24"/>
          <w:shd w:val="clear" w:color="auto" w:fill="FFFFFF"/>
        </w:rPr>
        <w:t xml:space="preserve"> (</w:t>
      </w:r>
      <w:proofErr w:type="spellStart"/>
      <w:r w:rsidR="00BB1D05" w:rsidRPr="00FE5F13">
        <w:rPr>
          <w:rFonts w:ascii="Times New Roman" w:hAnsi="Times New Roman" w:cs="Times New Roman"/>
          <w:color w:val="222222"/>
          <w:sz w:val="24"/>
          <w:szCs w:val="24"/>
          <w:shd w:val="clear" w:color="auto" w:fill="FFFFFF"/>
        </w:rPr>
        <w:t>Angkiriwang</w:t>
      </w:r>
      <w:proofErr w:type="spellEnd"/>
      <w:r w:rsidR="00BB1D05" w:rsidRPr="00FE5F13">
        <w:rPr>
          <w:rFonts w:ascii="Times New Roman" w:hAnsi="Times New Roman" w:cs="Times New Roman"/>
          <w:color w:val="222222"/>
          <w:sz w:val="24"/>
          <w:szCs w:val="24"/>
          <w:shd w:val="clear" w:color="auto" w:fill="FFFFFF"/>
        </w:rPr>
        <w:t xml:space="preserve"> et al., 2014)</w:t>
      </w:r>
      <w:r w:rsidRPr="00FE5F13">
        <w:rPr>
          <w:rFonts w:ascii="Times New Roman" w:hAnsi="Times New Roman" w:cs="Times New Roman"/>
          <w:color w:val="222222"/>
          <w:sz w:val="24"/>
          <w:szCs w:val="24"/>
          <w:shd w:val="clear" w:color="auto" w:fill="FFFFFF"/>
        </w:rPr>
        <w:t xml:space="preserve">. This investment in production flexibility helps the company to develop a flexible production line that enables them to respond to any possible uncertainty in future as opposed to just predicting what will happen.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Briefly explain the concept of macroeconomics and describe two economic variables that define the status of macroeconomic. </w:t>
      </w:r>
    </w:p>
    <w:p w:rsidR="000F7386" w:rsidRPr="00FE5F13" w:rsidRDefault="000F7386"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lastRenderedPageBreak/>
        <w:t>Macroeconomic refers to the study of the overall economy ranging from inflation to changes in the unemployment</w:t>
      </w:r>
      <w:r w:rsidR="00BB1D05" w:rsidRPr="00FE5F13">
        <w:rPr>
          <w:rFonts w:ascii="Times New Roman" w:hAnsi="Times New Roman" w:cs="Times New Roman"/>
          <w:color w:val="222222"/>
          <w:sz w:val="24"/>
          <w:szCs w:val="24"/>
          <w:shd w:val="clear" w:color="auto" w:fill="FFFFFF"/>
        </w:rPr>
        <w:t xml:space="preserve"> (Hall &amp; Lieberman, 2012)</w:t>
      </w:r>
      <w:r w:rsidRPr="00FE5F13">
        <w:rPr>
          <w:rFonts w:ascii="Times New Roman" w:hAnsi="Times New Roman" w:cs="Times New Roman"/>
          <w:color w:val="222222"/>
          <w:sz w:val="24"/>
          <w:szCs w:val="24"/>
          <w:shd w:val="clear" w:color="auto" w:fill="FFFFFF"/>
        </w:rPr>
        <w:t xml:space="preserve">. Some of the key macroeconomic variables include inflation, economic growth, and unemployment. Each of these variables can be used to understand long-term economic growth in a country.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Provide a brief explanation of the theory of consumer and the theory of firm. </w:t>
      </w:r>
    </w:p>
    <w:p w:rsidR="000F7386" w:rsidRPr="00FE5F13" w:rsidRDefault="000F7386"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Theory of consumer examines how people make choices to spend their money based on preference and budget constraints. Theory of the firm, on the other hand, looks at firms exists and makes decisions to maximize their profits</w:t>
      </w:r>
      <w:r w:rsidR="00BB1D05" w:rsidRPr="00FE5F13">
        <w:rPr>
          <w:rFonts w:ascii="Times New Roman" w:hAnsi="Times New Roman" w:cs="Times New Roman"/>
          <w:color w:val="222222"/>
          <w:sz w:val="24"/>
          <w:szCs w:val="24"/>
          <w:shd w:val="clear" w:color="auto" w:fill="FFFFFF"/>
        </w:rPr>
        <w:t xml:space="preserve"> (Hall &amp; Lieberman, 2012)</w:t>
      </w:r>
      <w:r w:rsidRPr="00FE5F13">
        <w:rPr>
          <w:rFonts w:ascii="Times New Roman" w:hAnsi="Times New Roman" w:cs="Times New Roman"/>
          <w:color w:val="222222"/>
          <w:sz w:val="24"/>
          <w:szCs w:val="24"/>
          <w:shd w:val="clear" w:color="auto" w:fill="FFFFFF"/>
        </w:rPr>
        <w:t xml:space="preserve">. Each of these theories is involved in understanding macroeconomics.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Identify two broad classifications in the demand and supply model of markets, and briefly describe each. </w:t>
      </w:r>
    </w:p>
    <w:p w:rsidR="000F7386" w:rsidRPr="00FE5F13" w:rsidRDefault="00463D6C"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The demand and supply model of markets can be classified as factor markets and goods markets</w:t>
      </w:r>
      <w:r w:rsidR="00D26C95" w:rsidRPr="00FE5F13">
        <w:rPr>
          <w:rFonts w:ascii="Times New Roman" w:hAnsi="Times New Roman" w:cs="Times New Roman"/>
          <w:color w:val="222222"/>
          <w:sz w:val="24"/>
          <w:szCs w:val="24"/>
          <w:shd w:val="clear" w:color="auto" w:fill="FFFFFF"/>
        </w:rPr>
        <w:t xml:space="preserve"> (</w:t>
      </w:r>
      <w:proofErr w:type="spellStart"/>
      <w:r w:rsidR="00D26C95" w:rsidRPr="00FE5F13">
        <w:rPr>
          <w:rFonts w:ascii="Times New Roman" w:hAnsi="Times New Roman" w:cs="Times New Roman"/>
          <w:color w:val="222222"/>
          <w:sz w:val="24"/>
          <w:szCs w:val="24"/>
          <w:shd w:val="clear" w:color="auto" w:fill="FFFFFF"/>
        </w:rPr>
        <w:t>Mankiw</w:t>
      </w:r>
      <w:proofErr w:type="spellEnd"/>
      <w:r w:rsidR="00D26C95" w:rsidRPr="00FE5F13">
        <w:rPr>
          <w:rFonts w:ascii="Times New Roman" w:hAnsi="Times New Roman" w:cs="Times New Roman"/>
          <w:color w:val="222222"/>
          <w:sz w:val="24"/>
          <w:szCs w:val="24"/>
          <w:shd w:val="clear" w:color="auto" w:fill="FFFFFF"/>
        </w:rPr>
        <w:t>, 2014)</w:t>
      </w:r>
      <w:r w:rsidRPr="00FE5F13">
        <w:rPr>
          <w:rFonts w:ascii="Times New Roman" w:hAnsi="Times New Roman" w:cs="Times New Roman"/>
          <w:color w:val="222222"/>
          <w:sz w:val="24"/>
          <w:szCs w:val="24"/>
          <w:shd w:val="clear" w:color="auto" w:fill="FFFFFF"/>
        </w:rPr>
        <w:t xml:space="preserve">. Factor markets are markets which involves the purchase or sale of factors of production. Goods market, on the other hand, is markets which involve the output of production. </w:t>
      </w:r>
    </w:p>
    <w:p w:rsidR="00463D6C"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Discuss at least two ways in which less developed countries undercut the competition in order to compete in the global economy. </w:t>
      </w:r>
    </w:p>
    <w:p w:rsidR="00463D6C" w:rsidRPr="00FE5F13" w:rsidRDefault="00463D6C"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Some of the ways that less developed countries are dealing with competition in the global economy include aligning their assets with the industry characteristics</w:t>
      </w:r>
      <w:r w:rsidR="0090793E" w:rsidRPr="00FE5F13">
        <w:rPr>
          <w:rFonts w:ascii="Times New Roman" w:hAnsi="Times New Roman" w:cs="Times New Roman"/>
          <w:color w:val="222222"/>
          <w:sz w:val="24"/>
          <w:szCs w:val="24"/>
          <w:shd w:val="clear" w:color="auto" w:fill="FFFFFF"/>
        </w:rPr>
        <w:t xml:space="preserve"> and using their home-based industries at an advantage position</w:t>
      </w:r>
      <w:r w:rsidR="00D26C95" w:rsidRPr="00FE5F13">
        <w:rPr>
          <w:rFonts w:ascii="Times New Roman" w:hAnsi="Times New Roman" w:cs="Times New Roman"/>
          <w:color w:val="222222"/>
          <w:sz w:val="24"/>
          <w:szCs w:val="24"/>
          <w:shd w:val="clear" w:color="auto" w:fill="FFFFFF"/>
        </w:rPr>
        <w:t xml:space="preserve"> (</w:t>
      </w:r>
      <w:proofErr w:type="spellStart"/>
      <w:r w:rsidR="00D26C95" w:rsidRPr="00FE5F13">
        <w:rPr>
          <w:rFonts w:ascii="Times New Roman" w:hAnsi="Times New Roman" w:cs="Times New Roman"/>
          <w:color w:val="222222"/>
          <w:sz w:val="24"/>
          <w:szCs w:val="24"/>
          <w:shd w:val="clear" w:color="auto" w:fill="FFFFFF"/>
        </w:rPr>
        <w:t>Cuervo-Cazurra</w:t>
      </w:r>
      <w:proofErr w:type="spellEnd"/>
      <w:r w:rsidR="00D26C95" w:rsidRPr="00FE5F13">
        <w:rPr>
          <w:rFonts w:ascii="Times New Roman" w:hAnsi="Times New Roman" w:cs="Times New Roman"/>
          <w:color w:val="222222"/>
          <w:sz w:val="24"/>
          <w:szCs w:val="24"/>
          <w:shd w:val="clear" w:color="auto" w:fill="FFFFFF"/>
        </w:rPr>
        <w:t xml:space="preserve"> &amp; </w:t>
      </w:r>
      <w:proofErr w:type="spellStart"/>
      <w:r w:rsidR="00D26C95" w:rsidRPr="00FE5F13">
        <w:rPr>
          <w:rFonts w:ascii="Times New Roman" w:hAnsi="Times New Roman" w:cs="Times New Roman"/>
          <w:color w:val="222222"/>
          <w:sz w:val="24"/>
          <w:szCs w:val="24"/>
          <w:shd w:val="clear" w:color="auto" w:fill="FFFFFF"/>
        </w:rPr>
        <w:t>Genc</w:t>
      </w:r>
      <w:proofErr w:type="spellEnd"/>
      <w:r w:rsidR="00D26C95" w:rsidRPr="00FE5F13">
        <w:rPr>
          <w:rFonts w:ascii="Times New Roman" w:hAnsi="Times New Roman" w:cs="Times New Roman"/>
          <w:color w:val="222222"/>
          <w:sz w:val="24"/>
          <w:szCs w:val="24"/>
          <w:shd w:val="clear" w:color="auto" w:fill="FFFFFF"/>
        </w:rPr>
        <w:t>, 2008)</w:t>
      </w:r>
      <w:r w:rsidR="0090793E" w:rsidRPr="00FE5F13">
        <w:rPr>
          <w:rFonts w:ascii="Times New Roman" w:hAnsi="Times New Roman" w:cs="Times New Roman"/>
          <w:color w:val="222222"/>
          <w:sz w:val="24"/>
          <w:szCs w:val="24"/>
          <w:shd w:val="clear" w:color="auto" w:fill="FFFFFF"/>
        </w:rPr>
        <w:t xml:space="preserve">. These countries try to resist temptation in attempt to meet the multinationals. They also utilize the regional market to align their assets with the industry features.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Explain what industrial upgrading is, and identify its stages. </w:t>
      </w:r>
    </w:p>
    <w:p w:rsidR="0090793E" w:rsidRPr="00FE5F13" w:rsidRDefault="0090793E"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lastRenderedPageBreak/>
        <w:t xml:space="preserve">Industrial upgrading is the process in which economic </w:t>
      </w:r>
      <w:proofErr w:type="spellStart"/>
      <w:r w:rsidRPr="00FE5F13">
        <w:rPr>
          <w:rFonts w:ascii="Times New Roman" w:hAnsi="Times New Roman" w:cs="Times New Roman"/>
          <w:color w:val="222222"/>
          <w:sz w:val="24"/>
          <w:szCs w:val="24"/>
          <w:shd w:val="clear" w:color="auto" w:fill="FFFFFF"/>
        </w:rPr>
        <w:t>actors</w:t>
      </w:r>
      <w:proofErr w:type="spellEnd"/>
      <w:r w:rsidRPr="00FE5F13">
        <w:rPr>
          <w:rFonts w:ascii="Times New Roman" w:hAnsi="Times New Roman" w:cs="Times New Roman"/>
          <w:color w:val="222222"/>
          <w:sz w:val="24"/>
          <w:szCs w:val="24"/>
          <w:shd w:val="clear" w:color="auto" w:fill="FFFFFF"/>
        </w:rPr>
        <w:t xml:space="preserve"> such as workers, governments, and businesses move </w:t>
      </w:r>
      <w:r w:rsidR="00AC3DCE" w:rsidRPr="00FE5F13">
        <w:rPr>
          <w:rFonts w:ascii="Times New Roman" w:hAnsi="Times New Roman" w:cs="Times New Roman"/>
          <w:color w:val="222222"/>
          <w:sz w:val="24"/>
          <w:szCs w:val="24"/>
          <w:shd w:val="clear" w:color="auto" w:fill="FFFFFF"/>
        </w:rPr>
        <w:t>from a point of low-value-added region to a point characterized by high-value-added economic activities. The four stages include simple manufacturing under foreign guidance, having supporting industries but still with foreign influence, technology and management mastered, and finally, full capacity in innovation and production</w:t>
      </w:r>
      <w:r w:rsidR="00D26C95" w:rsidRPr="00FE5F13">
        <w:rPr>
          <w:rFonts w:ascii="Times New Roman" w:hAnsi="Times New Roman" w:cs="Times New Roman"/>
          <w:color w:val="222222"/>
          <w:sz w:val="24"/>
          <w:szCs w:val="24"/>
          <w:shd w:val="clear" w:color="auto" w:fill="FFFFFF"/>
        </w:rPr>
        <w:t xml:space="preserve"> (</w:t>
      </w:r>
      <w:proofErr w:type="spellStart"/>
      <w:r w:rsidR="00D26C95" w:rsidRPr="00FE5F13">
        <w:rPr>
          <w:rFonts w:ascii="Times New Roman" w:hAnsi="Times New Roman" w:cs="Times New Roman"/>
          <w:color w:val="222222"/>
          <w:sz w:val="24"/>
          <w:szCs w:val="24"/>
          <w:shd w:val="clear" w:color="auto" w:fill="FFFFFF"/>
        </w:rPr>
        <w:t>Azarhoushang</w:t>
      </w:r>
      <w:proofErr w:type="spellEnd"/>
      <w:r w:rsidR="00D26C95" w:rsidRPr="00FE5F13">
        <w:rPr>
          <w:rFonts w:ascii="Times New Roman" w:hAnsi="Times New Roman" w:cs="Times New Roman"/>
          <w:color w:val="222222"/>
          <w:sz w:val="24"/>
          <w:szCs w:val="24"/>
          <w:shd w:val="clear" w:color="auto" w:fill="FFFFFF"/>
        </w:rPr>
        <w:t xml:space="preserve"> et al., 2015)</w:t>
      </w:r>
      <w:r w:rsidR="00AC3DCE" w:rsidRPr="00FE5F13">
        <w:rPr>
          <w:rFonts w:ascii="Times New Roman" w:hAnsi="Times New Roman" w:cs="Times New Roman"/>
          <w:color w:val="222222"/>
          <w:sz w:val="24"/>
          <w:szCs w:val="24"/>
          <w:shd w:val="clear" w:color="auto" w:fill="FFFFFF"/>
        </w:rPr>
        <w:t xml:space="preserve">. United States falls within the last (fourth) stage.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Briefly define offshore outsourcing. Discuss one advantage and one disadvantage of offshore outsourcing, for the outsourcers and the </w:t>
      </w:r>
      <w:proofErr w:type="spellStart"/>
      <w:r w:rsidRPr="00FE5F13">
        <w:rPr>
          <w:rFonts w:ascii="Times New Roman" w:hAnsi="Times New Roman" w:cs="Times New Roman"/>
          <w:b/>
          <w:color w:val="222222"/>
          <w:sz w:val="24"/>
          <w:szCs w:val="24"/>
          <w:shd w:val="clear" w:color="auto" w:fill="FFFFFF"/>
        </w:rPr>
        <w:t>outsourcees</w:t>
      </w:r>
      <w:proofErr w:type="spellEnd"/>
      <w:r w:rsidRPr="00FE5F13">
        <w:rPr>
          <w:rFonts w:ascii="Times New Roman" w:hAnsi="Times New Roman" w:cs="Times New Roman"/>
          <w:b/>
          <w:color w:val="222222"/>
          <w:sz w:val="24"/>
          <w:szCs w:val="24"/>
          <w:shd w:val="clear" w:color="auto" w:fill="FFFFFF"/>
        </w:rPr>
        <w:t xml:space="preserve">. </w:t>
      </w:r>
    </w:p>
    <w:p w:rsidR="00AC3DCE" w:rsidRPr="00FE5F13" w:rsidRDefault="00AC3DCE"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Offshore outsourcing refers to the process of hiring a service from an external firm to perform certain business functions. One advantage of offshore outsourcing for the outsourcer include increased reach as they can offer access to greater capabilities and facilities for the firm</w:t>
      </w:r>
      <w:r w:rsidR="00D26C95" w:rsidRPr="00FE5F13">
        <w:rPr>
          <w:rFonts w:ascii="Times New Roman" w:hAnsi="Times New Roman" w:cs="Times New Roman"/>
          <w:color w:val="222222"/>
          <w:sz w:val="24"/>
          <w:szCs w:val="24"/>
          <w:shd w:val="clear" w:color="auto" w:fill="FFFFFF"/>
        </w:rPr>
        <w:t xml:space="preserve"> (</w:t>
      </w:r>
      <w:proofErr w:type="spellStart"/>
      <w:r w:rsidR="00D26C95" w:rsidRPr="00FE5F13">
        <w:rPr>
          <w:rFonts w:ascii="Times New Roman" w:hAnsi="Times New Roman" w:cs="Times New Roman"/>
          <w:color w:val="222222"/>
          <w:sz w:val="24"/>
          <w:szCs w:val="24"/>
          <w:shd w:val="clear" w:color="auto" w:fill="FFFFFF"/>
        </w:rPr>
        <w:t>Erber</w:t>
      </w:r>
      <w:proofErr w:type="spellEnd"/>
      <w:r w:rsidR="00D26C95" w:rsidRPr="00FE5F13">
        <w:rPr>
          <w:rFonts w:ascii="Times New Roman" w:hAnsi="Times New Roman" w:cs="Times New Roman"/>
          <w:color w:val="222222"/>
          <w:sz w:val="24"/>
          <w:szCs w:val="24"/>
          <w:shd w:val="clear" w:color="auto" w:fill="FFFFFF"/>
        </w:rPr>
        <w:t xml:space="preserve"> &amp; Saved-Ahmed, 2005)</w:t>
      </w:r>
      <w:r w:rsidRPr="00FE5F13">
        <w:rPr>
          <w:rFonts w:ascii="Times New Roman" w:hAnsi="Times New Roman" w:cs="Times New Roman"/>
          <w:color w:val="222222"/>
          <w:sz w:val="24"/>
          <w:szCs w:val="24"/>
          <w:shd w:val="clear" w:color="auto" w:fill="FFFFFF"/>
        </w:rPr>
        <w:t xml:space="preserve">. For </w:t>
      </w:r>
      <w:proofErr w:type="spellStart"/>
      <w:r w:rsidRPr="00FE5F13">
        <w:rPr>
          <w:rFonts w:ascii="Times New Roman" w:hAnsi="Times New Roman" w:cs="Times New Roman"/>
          <w:color w:val="222222"/>
          <w:sz w:val="24"/>
          <w:szCs w:val="24"/>
          <w:shd w:val="clear" w:color="auto" w:fill="FFFFFF"/>
        </w:rPr>
        <w:t>outsourcee</w:t>
      </w:r>
      <w:proofErr w:type="spellEnd"/>
      <w:r w:rsidRPr="00FE5F13">
        <w:rPr>
          <w:rFonts w:ascii="Times New Roman" w:hAnsi="Times New Roman" w:cs="Times New Roman"/>
          <w:color w:val="222222"/>
          <w:sz w:val="24"/>
          <w:szCs w:val="24"/>
          <w:shd w:val="clear" w:color="auto" w:fill="FFFFFF"/>
        </w:rPr>
        <w:t xml:space="preserve">, outsourcing provides the firm with an opportunity to advance their performance. One disadvantage includes friction in the management for the outsourcer and instability if the firm goes out of business for the </w:t>
      </w:r>
      <w:proofErr w:type="spellStart"/>
      <w:r w:rsidRPr="00FE5F13">
        <w:rPr>
          <w:rFonts w:ascii="Times New Roman" w:hAnsi="Times New Roman" w:cs="Times New Roman"/>
          <w:color w:val="222222"/>
          <w:sz w:val="24"/>
          <w:szCs w:val="24"/>
          <w:shd w:val="clear" w:color="auto" w:fill="FFFFFF"/>
        </w:rPr>
        <w:t>outsourcee</w:t>
      </w:r>
      <w:proofErr w:type="spellEnd"/>
      <w:r w:rsidRPr="00FE5F13">
        <w:rPr>
          <w:rFonts w:ascii="Times New Roman" w:hAnsi="Times New Roman" w:cs="Times New Roman"/>
          <w:color w:val="222222"/>
          <w:sz w:val="24"/>
          <w:szCs w:val="24"/>
          <w:shd w:val="clear" w:color="auto" w:fill="FFFFFF"/>
        </w:rPr>
        <w:t xml:space="preserve">. </w:t>
      </w:r>
    </w:p>
    <w:p w:rsidR="00AC3DCE"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What </w:t>
      </w:r>
      <w:proofErr w:type="gramStart"/>
      <w:r w:rsidRPr="00FE5F13">
        <w:rPr>
          <w:rFonts w:ascii="Times New Roman" w:hAnsi="Times New Roman" w:cs="Times New Roman"/>
          <w:b/>
          <w:color w:val="222222"/>
          <w:sz w:val="24"/>
          <w:szCs w:val="24"/>
          <w:shd w:val="clear" w:color="auto" w:fill="FFFFFF"/>
        </w:rPr>
        <w:t>type of funds are</w:t>
      </w:r>
      <w:proofErr w:type="gramEnd"/>
      <w:r w:rsidRPr="00FE5F13">
        <w:rPr>
          <w:rFonts w:ascii="Times New Roman" w:hAnsi="Times New Roman" w:cs="Times New Roman"/>
          <w:b/>
          <w:color w:val="222222"/>
          <w:sz w:val="24"/>
          <w:szCs w:val="24"/>
          <w:shd w:val="clear" w:color="auto" w:fill="FFFFFF"/>
        </w:rPr>
        <w:t xml:space="preserve"> controlled by nation-states (not corporations or individual investors)?</w:t>
      </w:r>
    </w:p>
    <w:p w:rsidR="00AC3DCE" w:rsidRPr="00FE5F13" w:rsidRDefault="00A90051"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 xml:space="preserve"> </w:t>
      </w:r>
      <w:r w:rsidR="00657920" w:rsidRPr="00FE5F13">
        <w:rPr>
          <w:rFonts w:ascii="Times New Roman" w:hAnsi="Times New Roman" w:cs="Times New Roman"/>
          <w:color w:val="222222"/>
          <w:sz w:val="24"/>
          <w:szCs w:val="24"/>
          <w:shd w:val="clear" w:color="auto" w:fill="FFFFFF"/>
        </w:rPr>
        <w:t>Nation-states control sovereign wealth fund (SWF). SWF is a state-owned investment fund that comprises of funds generated, often, from the country’s surplus reserves</w:t>
      </w:r>
      <w:r w:rsidR="00D26C95" w:rsidRPr="00FE5F13">
        <w:rPr>
          <w:rFonts w:ascii="Times New Roman" w:hAnsi="Times New Roman" w:cs="Times New Roman"/>
          <w:color w:val="222222"/>
          <w:sz w:val="24"/>
          <w:szCs w:val="24"/>
          <w:shd w:val="clear" w:color="auto" w:fill="FFFFFF"/>
        </w:rPr>
        <w:t xml:space="preserve"> (Clark et al., 2013)</w:t>
      </w:r>
      <w:r w:rsidR="00657920" w:rsidRPr="00FE5F13">
        <w:rPr>
          <w:rFonts w:ascii="Times New Roman" w:hAnsi="Times New Roman" w:cs="Times New Roman"/>
          <w:color w:val="222222"/>
          <w:sz w:val="24"/>
          <w:szCs w:val="24"/>
          <w:shd w:val="clear" w:color="auto" w:fill="FFFFFF"/>
        </w:rPr>
        <w:t xml:space="preserve">. This fund provides the country with economic benefits as well as enhances development to the citizens.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Discuss the potential outcome if marginal utility of consumption failed to diminish. Identify and describe the concept that addresses the tendency of marginal utility to decline during a period. </w:t>
      </w:r>
    </w:p>
    <w:p w:rsidR="00657920" w:rsidRPr="00FE5F13" w:rsidRDefault="00657920"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lastRenderedPageBreak/>
        <w:t>The assumption of diminishing marginal utility is that increase in consumption decreases the level of consumption. When marginal utility of consumption fails to diminish, the consumption will increase due to limited utility to be gained</w:t>
      </w:r>
      <w:r w:rsidR="00FE5F13" w:rsidRPr="00FE5F13">
        <w:rPr>
          <w:rFonts w:ascii="Times New Roman" w:hAnsi="Times New Roman" w:cs="Times New Roman"/>
          <w:color w:val="222222"/>
          <w:sz w:val="24"/>
          <w:szCs w:val="24"/>
          <w:shd w:val="clear" w:color="auto" w:fill="FFFFFF"/>
        </w:rPr>
        <w:t xml:space="preserve"> (Dittmer, 2020)</w:t>
      </w:r>
      <w:r w:rsidRPr="00FE5F13">
        <w:rPr>
          <w:rFonts w:ascii="Times New Roman" w:hAnsi="Times New Roman" w:cs="Times New Roman"/>
          <w:color w:val="222222"/>
          <w:sz w:val="24"/>
          <w:szCs w:val="24"/>
          <w:shd w:val="clear" w:color="auto" w:fill="FFFFFF"/>
        </w:rPr>
        <w:t xml:space="preserve">. Marginal utility </w:t>
      </w:r>
      <w:r w:rsidR="00DC6A64" w:rsidRPr="00FE5F13">
        <w:rPr>
          <w:rFonts w:ascii="Times New Roman" w:hAnsi="Times New Roman" w:cs="Times New Roman"/>
          <w:color w:val="222222"/>
          <w:sz w:val="24"/>
          <w:szCs w:val="24"/>
          <w:shd w:val="clear" w:color="auto" w:fill="FFFFFF"/>
        </w:rPr>
        <w:t xml:space="preserve">is associated with first unit of consumption as describes how the first consumption carries more utility than the later units.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 xml:space="preserve">Define the spectrum of corporate social responsibilities within a corporation. </w:t>
      </w:r>
    </w:p>
    <w:p w:rsidR="00DC6A64" w:rsidRPr="00FE5F13" w:rsidRDefault="00DC6A64"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Corporate social responsibility explains how corporations are entities with economic, ethical, legal, and philosophical responsibilities</w:t>
      </w:r>
      <w:r w:rsidR="00FE5F13" w:rsidRPr="00FE5F13">
        <w:rPr>
          <w:rFonts w:ascii="Times New Roman" w:hAnsi="Times New Roman" w:cs="Times New Roman"/>
          <w:color w:val="222222"/>
          <w:sz w:val="24"/>
          <w:szCs w:val="24"/>
          <w:shd w:val="clear" w:color="auto" w:fill="FFFFFF"/>
        </w:rPr>
        <w:t xml:space="preserve"> (Khan et al., 2012)</w:t>
      </w:r>
      <w:r w:rsidRPr="00FE5F13">
        <w:rPr>
          <w:rFonts w:ascii="Times New Roman" w:hAnsi="Times New Roman" w:cs="Times New Roman"/>
          <w:color w:val="222222"/>
          <w:sz w:val="24"/>
          <w:szCs w:val="24"/>
          <w:shd w:val="clear" w:color="auto" w:fill="FFFFFF"/>
        </w:rPr>
        <w:t xml:space="preserve">. From the corporation perspective, this spectrum explains affirms the social and environmental obligations as well as corporations’ obligation to economic sustainability. It examines business corporations as part of the society. </w:t>
      </w:r>
    </w:p>
    <w:p w:rsidR="00A90051" w:rsidRPr="00FE5F13" w:rsidRDefault="00A90051" w:rsidP="00FE5F13">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FE5F13">
        <w:rPr>
          <w:rFonts w:ascii="Times New Roman" w:hAnsi="Times New Roman" w:cs="Times New Roman"/>
          <w:b/>
          <w:color w:val="222222"/>
          <w:sz w:val="24"/>
          <w:szCs w:val="24"/>
          <w:shd w:val="clear" w:color="auto" w:fill="FFFFFF"/>
        </w:rPr>
        <w:t>Explain what the “new view” of property tax means.</w:t>
      </w:r>
    </w:p>
    <w:p w:rsidR="00DC6A64" w:rsidRPr="00FE5F13" w:rsidRDefault="002167F7" w:rsidP="00FE5F13">
      <w:pPr>
        <w:spacing w:after="0" w:line="480" w:lineRule="auto"/>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t xml:space="preserve">The ‘new view’ of property tax is understood as distortionary tax on the use of capital within a local jurisdiction. It is a reformulation of tax policies in the context of </w:t>
      </w:r>
      <w:proofErr w:type="spellStart"/>
      <w:r w:rsidRPr="00FE5F13">
        <w:rPr>
          <w:rFonts w:ascii="Times New Roman" w:hAnsi="Times New Roman" w:cs="Times New Roman"/>
          <w:color w:val="222222"/>
          <w:sz w:val="24"/>
          <w:szCs w:val="24"/>
          <w:shd w:val="clear" w:color="auto" w:fill="FFFFFF"/>
        </w:rPr>
        <w:t>interjurisdictional</w:t>
      </w:r>
      <w:proofErr w:type="spellEnd"/>
      <w:r w:rsidRPr="00FE5F13">
        <w:rPr>
          <w:rFonts w:ascii="Times New Roman" w:hAnsi="Times New Roman" w:cs="Times New Roman"/>
          <w:color w:val="222222"/>
          <w:sz w:val="24"/>
          <w:szCs w:val="24"/>
          <w:shd w:val="clear" w:color="auto" w:fill="FFFFFF"/>
        </w:rPr>
        <w:t xml:space="preserve"> competition</w:t>
      </w:r>
      <w:r w:rsidR="00FE5F13" w:rsidRPr="00FE5F13">
        <w:rPr>
          <w:rFonts w:ascii="Times New Roman" w:hAnsi="Times New Roman" w:cs="Times New Roman"/>
          <w:color w:val="222222"/>
          <w:sz w:val="24"/>
          <w:szCs w:val="24"/>
          <w:shd w:val="clear" w:color="auto" w:fill="FFFFFF"/>
        </w:rPr>
        <w:t xml:space="preserve"> (</w:t>
      </w:r>
      <w:proofErr w:type="spellStart"/>
      <w:r w:rsidR="00FE5F13" w:rsidRPr="00FE5F13">
        <w:rPr>
          <w:rFonts w:ascii="Times New Roman" w:hAnsi="Times New Roman" w:cs="Times New Roman"/>
          <w:color w:val="222222"/>
          <w:sz w:val="24"/>
          <w:szCs w:val="24"/>
          <w:shd w:val="clear" w:color="auto" w:fill="FFFFFF"/>
        </w:rPr>
        <w:t>Zodrow</w:t>
      </w:r>
      <w:proofErr w:type="spellEnd"/>
      <w:r w:rsidR="00FE5F13" w:rsidRPr="00FE5F13">
        <w:rPr>
          <w:rFonts w:ascii="Times New Roman" w:hAnsi="Times New Roman" w:cs="Times New Roman"/>
          <w:color w:val="222222"/>
          <w:sz w:val="24"/>
          <w:szCs w:val="24"/>
          <w:shd w:val="clear" w:color="auto" w:fill="FFFFFF"/>
        </w:rPr>
        <w:t>, 2001)</w:t>
      </w:r>
      <w:r w:rsidRPr="00FE5F13">
        <w:rPr>
          <w:rFonts w:ascii="Times New Roman" w:hAnsi="Times New Roman" w:cs="Times New Roman"/>
          <w:color w:val="222222"/>
          <w:sz w:val="24"/>
          <w:szCs w:val="24"/>
          <w:shd w:val="clear" w:color="auto" w:fill="FFFFFF"/>
        </w:rPr>
        <w:t xml:space="preserve">. This reformulation is based on the tastes for the local public services. </w:t>
      </w: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rPr>
          <w:rFonts w:ascii="Times New Roman" w:hAnsi="Times New Roman" w:cs="Times New Roman"/>
          <w:color w:val="222222"/>
          <w:sz w:val="24"/>
          <w:szCs w:val="24"/>
          <w:shd w:val="clear" w:color="auto" w:fill="FFFFFF"/>
        </w:rPr>
      </w:pPr>
    </w:p>
    <w:p w:rsidR="00FE5F13" w:rsidRPr="00FE5F13" w:rsidRDefault="00FE5F13" w:rsidP="00FE5F13">
      <w:pPr>
        <w:spacing w:after="0" w:line="480" w:lineRule="auto"/>
        <w:jc w:val="center"/>
        <w:rPr>
          <w:rFonts w:ascii="Times New Roman" w:hAnsi="Times New Roman" w:cs="Times New Roman"/>
          <w:color w:val="222222"/>
          <w:sz w:val="24"/>
          <w:szCs w:val="24"/>
          <w:shd w:val="clear" w:color="auto" w:fill="FFFFFF"/>
        </w:rPr>
      </w:pPr>
      <w:r w:rsidRPr="00FE5F13">
        <w:rPr>
          <w:rFonts w:ascii="Times New Roman" w:hAnsi="Times New Roman" w:cs="Times New Roman"/>
          <w:color w:val="222222"/>
          <w:sz w:val="24"/>
          <w:szCs w:val="24"/>
          <w:shd w:val="clear" w:color="auto" w:fill="FFFFFF"/>
        </w:rPr>
        <w:lastRenderedPageBreak/>
        <w:t>References</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E5F13">
        <w:rPr>
          <w:rFonts w:ascii="Times New Roman" w:hAnsi="Times New Roman" w:cs="Times New Roman"/>
          <w:color w:val="222222"/>
          <w:sz w:val="24"/>
          <w:szCs w:val="24"/>
          <w:shd w:val="clear" w:color="auto" w:fill="FFFFFF"/>
        </w:rPr>
        <w:t>Angkiriwang</w:t>
      </w:r>
      <w:proofErr w:type="spellEnd"/>
      <w:r w:rsidRPr="00FE5F13">
        <w:rPr>
          <w:rFonts w:ascii="Times New Roman" w:hAnsi="Times New Roman" w:cs="Times New Roman"/>
          <w:color w:val="222222"/>
          <w:sz w:val="24"/>
          <w:szCs w:val="24"/>
          <w:shd w:val="clear" w:color="auto" w:fill="FFFFFF"/>
        </w:rPr>
        <w:t xml:space="preserve">, R., </w:t>
      </w:r>
      <w:proofErr w:type="spellStart"/>
      <w:r w:rsidRPr="00FE5F13">
        <w:rPr>
          <w:rFonts w:ascii="Times New Roman" w:hAnsi="Times New Roman" w:cs="Times New Roman"/>
          <w:color w:val="222222"/>
          <w:sz w:val="24"/>
          <w:szCs w:val="24"/>
          <w:shd w:val="clear" w:color="auto" w:fill="FFFFFF"/>
        </w:rPr>
        <w:t>Pujawan</w:t>
      </w:r>
      <w:proofErr w:type="spellEnd"/>
      <w:r w:rsidRPr="00FE5F13">
        <w:rPr>
          <w:rFonts w:ascii="Times New Roman" w:hAnsi="Times New Roman" w:cs="Times New Roman"/>
          <w:color w:val="222222"/>
          <w:sz w:val="24"/>
          <w:szCs w:val="24"/>
          <w:shd w:val="clear" w:color="auto" w:fill="FFFFFF"/>
        </w:rPr>
        <w:t xml:space="preserve">, I. N., &amp; </w:t>
      </w:r>
      <w:proofErr w:type="spellStart"/>
      <w:r w:rsidRPr="00FE5F13">
        <w:rPr>
          <w:rFonts w:ascii="Times New Roman" w:hAnsi="Times New Roman" w:cs="Times New Roman"/>
          <w:color w:val="222222"/>
          <w:sz w:val="24"/>
          <w:szCs w:val="24"/>
          <w:shd w:val="clear" w:color="auto" w:fill="FFFFFF"/>
        </w:rPr>
        <w:t>Santosa</w:t>
      </w:r>
      <w:proofErr w:type="spellEnd"/>
      <w:r w:rsidRPr="00FE5F13">
        <w:rPr>
          <w:rFonts w:ascii="Times New Roman" w:hAnsi="Times New Roman" w:cs="Times New Roman"/>
          <w:color w:val="222222"/>
          <w:sz w:val="24"/>
          <w:szCs w:val="24"/>
          <w:shd w:val="clear" w:color="auto" w:fill="FFFFFF"/>
        </w:rPr>
        <w:t>, B. (2014).</w:t>
      </w:r>
      <w:proofErr w:type="gramEnd"/>
      <w:r w:rsidRPr="00FE5F13">
        <w:rPr>
          <w:rFonts w:ascii="Times New Roman" w:hAnsi="Times New Roman" w:cs="Times New Roman"/>
          <w:color w:val="222222"/>
          <w:sz w:val="24"/>
          <w:szCs w:val="24"/>
          <w:shd w:val="clear" w:color="auto" w:fill="FFFFFF"/>
        </w:rPr>
        <w:t xml:space="preserve"> Managing uncertainty through supply chain flexibility: reactive vs. proactive approaches. </w:t>
      </w:r>
      <w:r w:rsidRPr="00FE5F13">
        <w:rPr>
          <w:rFonts w:ascii="Times New Roman" w:hAnsi="Times New Roman" w:cs="Times New Roman"/>
          <w:i/>
          <w:iCs/>
          <w:color w:val="222222"/>
          <w:sz w:val="24"/>
          <w:szCs w:val="24"/>
          <w:shd w:val="clear" w:color="auto" w:fill="FFFFFF"/>
        </w:rPr>
        <w:t>Production &amp; Manufacturing Research</w:t>
      </w:r>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2</w:t>
      </w:r>
      <w:r w:rsidRPr="00FE5F13">
        <w:rPr>
          <w:rFonts w:ascii="Times New Roman" w:hAnsi="Times New Roman" w:cs="Times New Roman"/>
          <w:color w:val="222222"/>
          <w:sz w:val="24"/>
          <w:szCs w:val="24"/>
          <w:shd w:val="clear" w:color="auto" w:fill="FFFFFF"/>
        </w:rPr>
        <w:t>(1), 50-70.</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E5F13">
        <w:rPr>
          <w:rFonts w:ascii="Times New Roman" w:hAnsi="Times New Roman" w:cs="Times New Roman"/>
          <w:color w:val="222222"/>
          <w:sz w:val="24"/>
          <w:szCs w:val="24"/>
          <w:shd w:val="clear" w:color="auto" w:fill="FFFFFF"/>
        </w:rPr>
        <w:t>Azarhoushang</w:t>
      </w:r>
      <w:proofErr w:type="spellEnd"/>
      <w:r w:rsidRPr="00FE5F13">
        <w:rPr>
          <w:rFonts w:ascii="Times New Roman" w:hAnsi="Times New Roman" w:cs="Times New Roman"/>
          <w:color w:val="222222"/>
          <w:sz w:val="24"/>
          <w:szCs w:val="24"/>
          <w:shd w:val="clear" w:color="auto" w:fill="FFFFFF"/>
        </w:rPr>
        <w:t xml:space="preserve">, B., </w:t>
      </w:r>
      <w:proofErr w:type="spellStart"/>
      <w:r w:rsidRPr="00FE5F13">
        <w:rPr>
          <w:rFonts w:ascii="Times New Roman" w:hAnsi="Times New Roman" w:cs="Times New Roman"/>
          <w:color w:val="222222"/>
          <w:sz w:val="24"/>
          <w:szCs w:val="24"/>
          <w:shd w:val="clear" w:color="auto" w:fill="FFFFFF"/>
        </w:rPr>
        <w:t>Bramucci</w:t>
      </w:r>
      <w:proofErr w:type="spellEnd"/>
      <w:r w:rsidRPr="00FE5F13">
        <w:rPr>
          <w:rFonts w:ascii="Times New Roman" w:hAnsi="Times New Roman" w:cs="Times New Roman"/>
          <w:color w:val="222222"/>
          <w:sz w:val="24"/>
          <w:szCs w:val="24"/>
          <w:shd w:val="clear" w:color="auto" w:fill="FFFFFF"/>
        </w:rPr>
        <w:t xml:space="preserve">, A., Herr, H., &amp; </w:t>
      </w:r>
      <w:proofErr w:type="spellStart"/>
      <w:r w:rsidRPr="00FE5F13">
        <w:rPr>
          <w:rFonts w:ascii="Times New Roman" w:hAnsi="Times New Roman" w:cs="Times New Roman"/>
          <w:color w:val="222222"/>
          <w:sz w:val="24"/>
          <w:szCs w:val="24"/>
          <w:shd w:val="clear" w:color="auto" w:fill="FFFFFF"/>
        </w:rPr>
        <w:t>Ruoff</w:t>
      </w:r>
      <w:proofErr w:type="spellEnd"/>
      <w:r w:rsidRPr="00FE5F13">
        <w:rPr>
          <w:rFonts w:ascii="Times New Roman" w:hAnsi="Times New Roman" w:cs="Times New Roman"/>
          <w:color w:val="222222"/>
          <w:sz w:val="24"/>
          <w:szCs w:val="24"/>
          <w:shd w:val="clear" w:color="auto" w:fill="FFFFFF"/>
        </w:rPr>
        <w:t>, B. (2015).</w:t>
      </w:r>
      <w:proofErr w:type="gramEnd"/>
      <w:r w:rsidRPr="00FE5F13">
        <w:rPr>
          <w:rFonts w:ascii="Times New Roman" w:hAnsi="Times New Roman" w:cs="Times New Roman"/>
          <w:color w:val="222222"/>
          <w:sz w:val="24"/>
          <w:szCs w:val="24"/>
          <w:shd w:val="clear" w:color="auto" w:fill="FFFFFF"/>
        </w:rPr>
        <w:t xml:space="preserve"> Value chains, underdevelopment and union strategy. </w:t>
      </w:r>
      <w:r w:rsidRPr="00FE5F13">
        <w:rPr>
          <w:rFonts w:ascii="Times New Roman" w:hAnsi="Times New Roman" w:cs="Times New Roman"/>
          <w:i/>
          <w:iCs/>
          <w:color w:val="222222"/>
          <w:sz w:val="24"/>
          <w:szCs w:val="24"/>
          <w:shd w:val="clear" w:color="auto" w:fill="FFFFFF"/>
        </w:rPr>
        <w:t xml:space="preserve">International Journal of </w:t>
      </w:r>
      <w:proofErr w:type="spellStart"/>
      <w:r w:rsidRPr="00FE5F13">
        <w:rPr>
          <w:rFonts w:ascii="Times New Roman" w:hAnsi="Times New Roman" w:cs="Times New Roman"/>
          <w:i/>
          <w:iCs/>
          <w:color w:val="222222"/>
          <w:sz w:val="24"/>
          <w:szCs w:val="24"/>
          <w:shd w:val="clear" w:color="auto" w:fill="FFFFFF"/>
        </w:rPr>
        <w:t>Labour</w:t>
      </w:r>
      <w:proofErr w:type="spellEnd"/>
      <w:r w:rsidRPr="00FE5F13">
        <w:rPr>
          <w:rFonts w:ascii="Times New Roman" w:hAnsi="Times New Roman" w:cs="Times New Roman"/>
          <w:i/>
          <w:iCs/>
          <w:color w:val="222222"/>
          <w:sz w:val="24"/>
          <w:szCs w:val="24"/>
          <w:shd w:val="clear" w:color="auto" w:fill="FFFFFF"/>
        </w:rPr>
        <w:t xml:space="preserve"> Research</w:t>
      </w:r>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7</w:t>
      </w:r>
      <w:r w:rsidRPr="00FE5F13">
        <w:rPr>
          <w:rFonts w:ascii="Times New Roman" w:hAnsi="Times New Roman" w:cs="Times New Roman"/>
          <w:color w:val="222222"/>
          <w:sz w:val="24"/>
          <w:szCs w:val="24"/>
          <w:shd w:val="clear" w:color="auto" w:fill="FFFFFF"/>
        </w:rPr>
        <w:t>(1/2), 153-175.</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gramStart"/>
      <w:r w:rsidRPr="00FE5F13">
        <w:rPr>
          <w:rFonts w:ascii="Times New Roman" w:hAnsi="Times New Roman" w:cs="Times New Roman"/>
          <w:color w:val="222222"/>
          <w:sz w:val="24"/>
          <w:szCs w:val="24"/>
          <w:shd w:val="clear" w:color="auto" w:fill="FFFFFF"/>
        </w:rPr>
        <w:t>Clark, G. L., Dixon, A. D., &amp; Monk, A. H. (2013).</w:t>
      </w:r>
      <w:proofErr w:type="gramEnd"/>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Sovereign wealth funds: Legitimacy, governance, and global power</w:t>
      </w:r>
      <w:r w:rsidRPr="00FE5F13">
        <w:rPr>
          <w:rFonts w:ascii="Times New Roman" w:hAnsi="Times New Roman" w:cs="Times New Roman"/>
          <w:color w:val="222222"/>
          <w:sz w:val="24"/>
          <w:szCs w:val="24"/>
          <w:shd w:val="clear" w:color="auto" w:fill="FFFFFF"/>
        </w:rPr>
        <w:t xml:space="preserve">. </w:t>
      </w:r>
      <w:proofErr w:type="gramStart"/>
      <w:r w:rsidRPr="00FE5F13">
        <w:rPr>
          <w:rFonts w:ascii="Times New Roman" w:hAnsi="Times New Roman" w:cs="Times New Roman"/>
          <w:color w:val="222222"/>
          <w:sz w:val="24"/>
          <w:szCs w:val="24"/>
          <w:shd w:val="clear" w:color="auto" w:fill="FFFFFF"/>
        </w:rPr>
        <w:t>Princeton University Press.</w:t>
      </w:r>
      <w:proofErr w:type="gramEnd"/>
      <w:r w:rsidRPr="00FE5F13">
        <w:rPr>
          <w:rFonts w:ascii="Times New Roman" w:hAnsi="Times New Roman" w:cs="Times New Roman"/>
          <w:color w:val="222222"/>
          <w:sz w:val="24"/>
          <w:szCs w:val="24"/>
          <w:shd w:val="clear" w:color="auto" w:fill="FFFFFF"/>
        </w:rPr>
        <w:t xml:space="preserve"> </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E5F13">
        <w:rPr>
          <w:rFonts w:ascii="Times New Roman" w:hAnsi="Times New Roman" w:cs="Times New Roman"/>
          <w:color w:val="222222"/>
          <w:sz w:val="24"/>
          <w:szCs w:val="24"/>
          <w:shd w:val="clear" w:color="auto" w:fill="FFFFFF"/>
        </w:rPr>
        <w:t>Cuervo-Cazurra</w:t>
      </w:r>
      <w:proofErr w:type="spellEnd"/>
      <w:r w:rsidRPr="00FE5F13">
        <w:rPr>
          <w:rFonts w:ascii="Times New Roman" w:hAnsi="Times New Roman" w:cs="Times New Roman"/>
          <w:color w:val="222222"/>
          <w:sz w:val="24"/>
          <w:szCs w:val="24"/>
          <w:shd w:val="clear" w:color="auto" w:fill="FFFFFF"/>
        </w:rPr>
        <w:t xml:space="preserve">, A., &amp; </w:t>
      </w:r>
      <w:proofErr w:type="spellStart"/>
      <w:r w:rsidRPr="00FE5F13">
        <w:rPr>
          <w:rFonts w:ascii="Times New Roman" w:hAnsi="Times New Roman" w:cs="Times New Roman"/>
          <w:color w:val="222222"/>
          <w:sz w:val="24"/>
          <w:szCs w:val="24"/>
          <w:shd w:val="clear" w:color="auto" w:fill="FFFFFF"/>
        </w:rPr>
        <w:t>Genc</w:t>
      </w:r>
      <w:proofErr w:type="spellEnd"/>
      <w:r w:rsidRPr="00FE5F13">
        <w:rPr>
          <w:rFonts w:ascii="Times New Roman" w:hAnsi="Times New Roman" w:cs="Times New Roman"/>
          <w:color w:val="222222"/>
          <w:sz w:val="24"/>
          <w:szCs w:val="24"/>
          <w:shd w:val="clear" w:color="auto" w:fill="FFFFFF"/>
        </w:rPr>
        <w:t>, M. (2008).</w:t>
      </w:r>
      <w:proofErr w:type="gramEnd"/>
      <w:r w:rsidRPr="00FE5F13">
        <w:rPr>
          <w:rFonts w:ascii="Times New Roman" w:hAnsi="Times New Roman" w:cs="Times New Roman"/>
          <w:color w:val="222222"/>
          <w:sz w:val="24"/>
          <w:szCs w:val="24"/>
          <w:shd w:val="clear" w:color="auto" w:fill="FFFFFF"/>
        </w:rPr>
        <w:t xml:space="preserve"> Transforming disadvantages into advantages: developing-country MNEs in the least developed countries. </w:t>
      </w:r>
      <w:r w:rsidRPr="00FE5F13">
        <w:rPr>
          <w:rFonts w:ascii="Times New Roman" w:hAnsi="Times New Roman" w:cs="Times New Roman"/>
          <w:i/>
          <w:iCs/>
          <w:color w:val="222222"/>
          <w:sz w:val="24"/>
          <w:szCs w:val="24"/>
          <w:shd w:val="clear" w:color="auto" w:fill="FFFFFF"/>
        </w:rPr>
        <w:t>Journal of international business studies</w:t>
      </w:r>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39</w:t>
      </w:r>
      <w:r w:rsidRPr="00FE5F13">
        <w:rPr>
          <w:rFonts w:ascii="Times New Roman" w:hAnsi="Times New Roman" w:cs="Times New Roman"/>
          <w:color w:val="222222"/>
          <w:sz w:val="24"/>
          <w:szCs w:val="24"/>
          <w:shd w:val="clear" w:color="auto" w:fill="FFFFFF"/>
        </w:rPr>
        <w:t>(6), 957-979.</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gramStart"/>
      <w:r w:rsidRPr="00FE5F13">
        <w:rPr>
          <w:rFonts w:ascii="Times New Roman" w:hAnsi="Times New Roman" w:cs="Times New Roman"/>
          <w:color w:val="222222"/>
          <w:sz w:val="24"/>
          <w:szCs w:val="24"/>
          <w:shd w:val="clear" w:color="auto" w:fill="FFFFFF"/>
        </w:rPr>
        <w:t>Dittmer, T. (2005).</w:t>
      </w:r>
      <w:proofErr w:type="gramEnd"/>
      <w:r w:rsidRPr="00FE5F13">
        <w:rPr>
          <w:rFonts w:ascii="Times New Roman" w:hAnsi="Times New Roman" w:cs="Times New Roman"/>
          <w:color w:val="222222"/>
          <w:sz w:val="24"/>
          <w:szCs w:val="24"/>
          <w:shd w:val="clear" w:color="auto" w:fill="FFFFFF"/>
        </w:rPr>
        <w:t xml:space="preserve"> </w:t>
      </w:r>
      <w:proofErr w:type="gramStart"/>
      <w:r w:rsidRPr="00FE5F13">
        <w:rPr>
          <w:rFonts w:ascii="Times New Roman" w:hAnsi="Times New Roman" w:cs="Times New Roman"/>
          <w:color w:val="222222"/>
          <w:sz w:val="24"/>
          <w:szCs w:val="24"/>
          <w:shd w:val="clear" w:color="auto" w:fill="FFFFFF"/>
        </w:rPr>
        <w:t>Diminishing Marginal Utility in economics textbooks.</w:t>
      </w:r>
      <w:proofErr w:type="gramEnd"/>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The Journal of Economic Education</w:t>
      </w:r>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36</w:t>
      </w:r>
      <w:r w:rsidRPr="00FE5F13">
        <w:rPr>
          <w:rFonts w:ascii="Times New Roman" w:hAnsi="Times New Roman" w:cs="Times New Roman"/>
          <w:color w:val="222222"/>
          <w:sz w:val="24"/>
          <w:szCs w:val="24"/>
          <w:shd w:val="clear" w:color="auto" w:fill="FFFFFF"/>
        </w:rPr>
        <w:t>(4), 391-399.</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spellStart"/>
      <w:r w:rsidRPr="00FE5F13">
        <w:rPr>
          <w:rFonts w:ascii="Times New Roman" w:hAnsi="Times New Roman" w:cs="Times New Roman"/>
          <w:color w:val="222222"/>
          <w:sz w:val="24"/>
          <w:szCs w:val="24"/>
          <w:shd w:val="clear" w:color="auto" w:fill="FFFFFF"/>
        </w:rPr>
        <w:t>Edmiston</w:t>
      </w:r>
      <w:proofErr w:type="spellEnd"/>
      <w:r w:rsidRPr="00FE5F13">
        <w:rPr>
          <w:rFonts w:ascii="Times New Roman" w:hAnsi="Times New Roman" w:cs="Times New Roman"/>
          <w:color w:val="222222"/>
          <w:sz w:val="24"/>
          <w:szCs w:val="24"/>
          <w:shd w:val="clear" w:color="auto" w:fill="FFFFFF"/>
        </w:rPr>
        <w:t xml:space="preserve">, K. D. (2007). </w:t>
      </w:r>
      <w:proofErr w:type="gramStart"/>
      <w:r w:rsidRPr="00FE5F13">
        <w:rPr>
          <w:rFonts w:ascii="Times New Roman" w:hAnsi="Times New Roman" w:cs="Times New Roman"/>
          <w:color w:val="222222"/>
          <w:sz w:val="24"/>
          <w:szCs w:val="24"/>
          <w:shd w:val="clear" w:color="auto" w:fill="FFFFFF"/>
        </w:rPr>
        <w:t>The role of small and large businesses in economic development.</w:t>
      </w:r>
      <w:proofErr w:type="gramEnd"/>
      <w:r w:rsidRPr="00FE5F13">
        <w:rPr>
          <w:rFonts w:ascii="Times New Roman" w:hAnsi="Times New Roman" w:cs="Times New Roman"/>
          <w:color w:val="222222"/>
          <w:sz w:val="24"/>
          <w:szCs w:val="24"/>
          <w:shd w:val="clear" w:color="auto" w:fill="FFFFFF"/>
        </w:rPr>
        <w:t> </w:t>
      </w:r>
      <w:proofErr w:type="gramStart"/>
      <w:r w:rsidRPr="00FE5F13">
        <w:rPr>
          <w:rFonts w:ascii="Times New Roman" w:hAnsi="Times New Roman" w:cs="Times New Roman"/>
          <w:i/>
          <w:iCs/>
          <w:color w:val="222222"/>
          <w:sz w:val="24"/>
          <w:szCs w:val="24"/>
          <w:shd w:val="clear" w:color="auto" w:fill="FFFFFF"/>
        </w:rPr>
        <w:t>Available at SSRN 993821</w:t>
      </w:r>
      <w:r w:rsidRPr="00FE5F13">
        <w:rPr>
          <w:rFonts w:ascii="Times New Roman" w:hAnsi="Times New Roman" w:cs="Times New Roman"/>
          <w:color w:val="222222"/>
          <w:sz w:val="24"/>
          <w:szCs w:val="24"/>
          <w:shd w:val="clear" w:color="auto" w:fill="FFFFFF"/>
        </w:rPr>
        <w:t>.</w:t>
      </w:r>
      <w:proofErr w:type="gramEnd"/>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FE5F13">
        <w:rPr>
          <w:rFonts w:ascii="Times New Roman" w:hAnsi="Times New Roman" w:cs="Times New Roman"/>
          <w:color w:val="222222"/>
          <w:sz w:val="24"/>
          <w:szCs w:val="24"/>
          <w:shd w:val="clear" w:color="auto" w:fill="FFFFFF"/>
        </w:rPr>
        <w:t>Erber</w:t>
      </w:r>
      <w:proofErr w:type="spellEnd"/>
      <w:r w:rsidRPr="00FE5F13">
        <w:rPr>
          <w:rFonts w:ascii="Times New Roman" w:hAnsi="Times New Roman" w:cs="Times New Roman"/>
          <w:color w:val="222222"/>
          <w:sz w:val="24"/>
          <w:szCs w:val="24"/>
          <w:shd w:val="clear" w:color="auto" w:fill="FFFFFF"/>
        </w:rPr>
        <w:t xml:space="preserve">, G., &amp; </w:t>
      </w:r>
      <w:proofErr w:type="spellStart"/>
      <w:r w:rsidRPr="00FE5F13">
        <w:rPr>
          <w:rFonts w:ascii="Times New Roman" w:hAnsi="Times New Roman" w:cs="Times New Roman"/>
          <w:color w:val="222222"/>
          <w:sz w:val="24"/>
          <w:szCs w:val="24"/>
          <w:shd w:val="clear" w:color="auto" w:fill="FFFFFF"/>
        </w:rPr>
        <w:t>Sayed</w:t>
      </w:r>
      <w:proofErr w:type="spellEnd"/>
      <w:r w:rsidRPr="00FE5F13">
        <w:rPr>
          <w:rFonts w:ascii="Times New Roman" w:hAnsi="Times New Roman" w:cs="Times New Roman"/>
          <w:color w:val="222222"/>
          <w:sz w:val="24"/>
          <w:szCs w:val="24"/>
          <w:shd w:val="clear" w:color="auto" w:fill="FFFFFF"/>
        </w:rPr>
        <w:t>-Ahmed, A. (2005).</w:t>
      </w:r>
      <w:proofErr w:type="gramEnd"/>
      <w:r w:rsidRPr="00FE5F13">
        <w:rPr>
          <w:rFonts w:ascii="Times New Roman" w:hAnsi="Times New Roman" w:cs="Times New Roman"/>
          <w:color w:val="222222"/>
          <w:sz w:val="24"/>
          <w:szCs w:val="24"/>
          <w:shd w:val="clear" w:color="auto" w:fill="FFFFFF"/>
        </w:rPr>
        <w:t xml:space="preserve"> </w:t>
      </w:r>
      <w:proofErr w:type="gramStart"/>
      <w:r w:rsidRPr="00FE5F13">
        <w:rPr>
          <w:rFonts w:ascii="Times New Roman" w:hAnsi="Times New Roman" w:cs="Times New Roman"/>
          <w:color w:val="222222"/>
          <w:sz w:val="24"/>
          <w:szCs w:val="24"/>
          <w:shd w:val="clear" w:color="auto" w:fill="FFFFFF"/>
        </w:rPr>
        <w:t>Offshore outsourcing.</w:t>
      </w:r>
      <w:proofErr w:type="gramEnd"/>
      <w:r w:rsidRPr="00FE5F13">
        <w:rPr>
          <w:rFonts w:ascii="Times New Roman" w:hAnsi="Times New Roman" w:cs="Times New Roman"/>
          <w:color w:val="222222"/>
          <w:sz w:val="24"/>
          <w:szCs w:val="24"/>
          <w:shd w:val="clear" w:color="auto" w:fill="FFFFFF"/>
        </w:rPr>
        <w:t> </w:t>
      </w:r>
      <w:proofErr w:type="spellStart"/>
      <w:r w:rsidRPr="00FE5F13">
        <w:rPr>
          <w:rFonts w:ascii="Times New Roman" w:hAnsi="Times New Roman" w:cs="Times New Roman"/>
          <w:i/>
          <w:iCs/>
          <w:color w:val="222222"/>
          <w:sz w:val="24"/>
          <w:szCs w:val="24"/>
          <w:shd w:val="clear" w:color="auto" w:fill="FFFFFF"/>
        </w:rPr>
        <w:t>Intereconomics</w:t>
      </w:r>
      <w:proofErr w:type="spellEnd"/>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40</w:t>
      </w:r>
      <w:r w:rsidRPr="00FE5F13">
        <w:rPr>
          <w:rFonts w:ascii="Times New Roman" w:hAnsi="Times New Roman" w:cs="Times New Roman"/>
          <w:color w:val="222222"/>
          <w:sz w:val="24"/>
          <w:szCs w:val="24"/>
          <w:shd w:val="clear" w:color="auto" w:fill="FFFFFF"/>
        </w:rPr>
        <w:t>(2), 100-112.</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gramStart"/>
      <w:r w:rsidRPr="00FE5F13">
        <w:rPr>
          <w:rFonts w:ascii="Times New Roman" w:hAnsi="Times New Roman" w:cs="Times New Roman"/>
          <w:color w:val="222222"/>
          <w:sz w:val="24"/>
          <w:szCs w:val="24"/>
          <w:shd w:val="clear" w:color="auto" w:fill="FFFFFF"/>
        </w:rPr>
        <w:t>Hall, R. E., &amp; Lieberman, M. (2012).</w:t>
      </w:r>
      <w:proofErr w:type="gramEnd"/>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Macroeconomics: principles and applications</w:t>
      </w:r>
      <w:r w:rsidRPr="00FE5F13">
        <w:rPr>
          <w:rFonts w:ascii="Times New Roman" w:hAnsi="Times New Roman" w:cs="Times New Roman"/>
          <w:color w:val="222222"/>
          <w:sz w:val="24"/>
          <w:szCs w:val="24"/>
          <w:shd w:val="clear" w:color="auto" w:fill="FFFFFF"/>
        </w:rPr>
        <w:t xml:space="preserve">. </w:t>
      </w:r>
      <w:proofErr w:type="spellStart"/>
      <w:r w:rsidRPr="00FE5F13">
        <w:rPr>
          <w:rFonts w:ascii="Times New Roman" w:hAnsi="Times New Roman" w:cs="Times New Roman"/>
          <w:color w:val="222222"/>
          <w:sz w:val="24"/>
          <w:szCs w:val="24"/>
          <w:shd w:val="clear" w:color="auto" w:fill="FFFFFF"/>
        </w:rPr>
        <w:t>Cengage</w:t>
      </w:r>
      <w:proofErr w:type="spellEnd"/>
      <w:r w:rsidRPr="00FE5F13">
        <w:rPr>
          <w:rFonts w:ascii="Times New Roman" w:hAnsi="Times New Roman" w:cs="Times New Roman"/>
          <w:color w:val="222222"/>
          <w:sz w:val="24"/>
          <w:szCs w:val="24"/>
          <w:shd w:val="clear" w:color="auto" w:fill="FFFFFF"/>
        </w:rPr>
        <w:t xml:space="preserve"> Learning.</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gramStart"/>
      <w:r w:rsidRPr="00FE5F13">
        <w:rPr>
          <w:rFonts w:ascii="Times New Roman" w:hAnsi="Times New Roman" w:cs="Times New Roman"/>
          <w:color w:val="222222"/>
          <w:sz w:val="24"/>
          <w:szCs w:val="24"/>
          <w:shd w:val="clear" w:color="auto" w:fill="FFFFFF"/>
        </w:rPr>
        <w:t xml:space="preserve">Little, W., </w:t>
      </w:r>
      <w:proofErr w:type="spellStart"/>
      <w:r w:rsidRPr="00FE5F13">
        <w:rPr>
          <w:rFonts w:ascii="Times New Roman" w:hAnsi="Times New Roman" w:cs="Times New Roman"/>
          <w:color w:val="222222"/>
          <w:sz w:val="24"/>
          <w:szCs w:val="24"/>
          <w:shd w:val="clear" w:color="auto" w:fill="FFFFFF"/>
        </w:rPr>
        <w:t>Vyain</w:t>
      </w:r>
      <w:proofErr w:type="spellEnd"/>
      <w:r w:rsidRPr="00FE5F13">
        <w:rPr>
          <w:rFonts w:ascii="Times New Roman" w:hAnsi="Times New Roman" w:cs="Times New Roman"/>
          <w:color w:val="222222"/>
          <w:sz w:val="24"/>
          <w:szCs w:val="24"/>
          <w:shd w:val="clear" w:color="auto" w:fill="FFFFFF"/>
        </w:rPr>
        <w:t xml:space="preserve">, S., </w:t>
      </w:r>
      <w:proofErr w:type="spellStart"/>
      <w:r w:rsidRPr="00FE5F13">
        <w:rPr>
          <w:rFonts w:ascii="Times New Roman" w:hAnsi="Times New Roman" w:cs="Times New Roman"/>
          <w:color w:val="222222"/>
          <w:sz w:val="24"/>
          <w:szCs w:val="24"/>
          <w:shd w:val="clear" w:color="auto" w:fill="FFFFFF"/>
        </w:rPr>
        <w:t>Scaramuzzo</w:t>
      </w:r>
      <w:proofErr w:type="spellEnd"/>
      <w:r w:rsidRPr="00FE5F13">
        <w:rPr>
          <w:rFonts w:ascii="Times New Roman" w:hAnsi="Times New Roman" w:cs="Times New Roman"/>
          <w:color w:val="222222"/>
          <w:sz w:val="24"/>
          <w:szCs w:val="24"/>
          <w:shd w:val="clear" w:color="auto" w:fill="FFFFFF"/>
        </w:rPr>
        <w:t>, G., Cody-</w:t>
      </w:r>
      <w:proofErr w:type="spellStart"/>
      <w:r w:rsidRPr="00FE5F13">
        <w:rPr>
          <w:rFonts w:ascii="Times New Roman" w:hAnsi="Times New Roman" w:cs="Times New Roman"/>
          <w:color w:val="222222"/>
          <w:sz w:val="24"/>
          <w:szCs w:val="24"/>
          <w:shd w:val="clear" w:color="auto" w:fill="FFFFFF"/>
        </w:rPr>
        <w:t>Rydzewski</w:t>
      </w:r>
      <w:proofErr w:type="spellEnd"/>
      <w:r w:rsidRPr="00FE5F13">
        <w:rPr>
          <w:rFonts w:ascii="Times New Roman" w:hAnsi="Times New Roman" w:cs="Times New Roman"/>
          <w:color w:val="222222"/>
          <w:sz w:val="24"/>
          <w:szCs w:val="24"/>
          <w:shd w:val="clear" w:color="auto" w:fill="FFFFFF"/>
        </w:rPr>
        <w:t xml:space="preserve">, S., Griffiths, H., </w:t>
      </w:r>
      <w:proofErr w:type="spellStart"/>
      <w:r w:rsidRPr="00FE5F13">
        <w:rPr>
          <w:rFonts w:ascii="Times New Roman" w:hAnsi="Times New Roman" w:cs="Times New Roman"/>
          <w:color w:val="222222"/>
          <w:sz w:val="24"/>
          <w:szCs w:val="24"/>
          <w:shd w:val="clear" w:color="auto" w:fill="FFFFFF"/>
        </w:rPr>
        <w:t>Strayer</w:t>
      </w:r>
      <w:proofErr w:type="spellEnd"/>
      <w:r w:rsidRPr="00FE5F13">
        <w:rPr>
          <w:rFonts w:ascii="Times New Roman" w:hAnsi="Times New Roman" w:cs="Times New Roman"/>
          <w:color w:val="222222"/>
          <w:sz w:val="24"/>
          <w:szCs w:val="24"/>
          <w:shd w:val="clear" w:color="auto" w:fill="FFFFFF"/>
        </w:rPr>
        <w:t xml:space="preserve">, E., &amp; </w:t>
      </w:r>
      <w:proofErr w:type="spellStart"/>
      <w:r w:rsidRPr="00FE5F13">
        <w:rPr>
          <w:rFonts w:ascii="Times New Roman" w:hAnsi="Times New Roman" w:cs="Times New Roman"/>
          <w:color w:val="222222"/>
          <w:sz w:val="24"/>
          <w:szCs w:val="24"/>
          <w:shd w:val="clear" w:color="auto" w:fill="FFFFFF"/>
        </w:rPr>
        <w:t>Keirns</w:t>
      </w:r>
      <w:proofErr w:type="spellEnd"/>
      <w:r w:rsidRPr="00FE5F13">
        <w:rPr>
          <w:rFonts w:ascii="Times New Roman" w:hAnsi="Times New Roman" w:cs="Times New Roman"/>
          <w:color w:val="222222"/>
          <w:sz w:val="24"/>
          <w:szCs w:val="24"/>
          <w:shd w:val="clear" w:color="auto" w:fill="FFFFFF"/>
        </w:rPr>
        <w:t>, N. (2014).</w:t>
      </w:r>
      <w:proofErr w:type="gramEnd"/>
      <w:r w:rsidRPr="00FE5F13">
        <w:rPr>
          <w:rFonts w:ascii="Times New Roman" w:hAnsi="Times New Roman" w:cs="Times New Roman"/>
          <w:color w:val="222222"/>
          <w:sz w:val="24"/>
          <w:szCs w:val="24"/>
          <w:shd w:val="clear" w:color="auto" w:fill="FFFFFF"/>
        </w:rPr>
        <w:t xml:space="preserve"> </w:t>
      </w:r>
      <w:proofErr w:type="gramStart"/>
      <w:r w:rsidRPr="00FE5F13">
        <w:rPr>
          <w:rFonts w:ascii="Times New Roman" w:hAnsi="Times New Roman" w:cs="Times New Roman"/>
          <w:color w:val="222222"/>
          <w:sz w:val="24"/>
          <w:szCs w:val="24"/>
          <w:shd w:val="clear" w:color="auto" w:fill="FFFFFF"/>
        </w:rPr>
        <w:t>Introduction to sociology–1st Canadian edition.</w:t>
      </w:r>
      <w:proofErr w:type="gramEnd"/>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BC Campus: Victoria, BC, Canada</w:t>
      </w:r>
      <w:r w:rsidRPr="00FE5F13">
        <w:rPr>
          <w:rFonts w:ascii="Times New Roman" w:hAnsi="Times New Roman" w:cs="Times New Roman"/>
          <w:color w:val="222222"/>
          <w:sz w:val="24"/>
          <w:szCs w:val="24"/>
          <w:shd w:val="clear" w:color="auto" w:fill="FFFFFF"/>
        </w:rPr>
        <w:t>.</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gramStart"/>
      <w:r w:rsidRPr="00FE5F13">
        <w:rPr>
          <w:rFonts w:ascii="Times New Roman" w:hAnsi="Times New Roman" w:cs="Times New Roman"/>
          <w:color w:val="222222"/>
          <w:sz w:val="24"/>
          <w:szCs w:val="24"/>
          <w:shd w:val="clear" w:color="auto" w:fill="FFFFFF"/>
        </w:rPr>
        <w:lastRenderedPageBreak/>
        <w:t>Khan, M. T., Khan, N. A., Ahmed, S., &amp; Ali, M. (2012).</w:t>
      </w:r>
      <w:proofErr w:type="gramEnd"/>
      <w:r w:rsidRPr="00FE5F13">
        <w:rPr>
          <w:rFonts w:ascii="Times New Roman" w:hAnsi="Times New Roman" w:cs="Times New Roman"/>
          <w:color w:val="222222"/>
          <w:sz w:val="24"/>
          <w:szCs w:val="24"/>
          <w:shd w:val="clear" w:color="auto" w:fill="FFFFFF"/>
        </w:rPr>
        <w:t xml:space="preserve"> </w:t>
      </w:r>
      <w:proofErr w:type="gramStart"/>
      <w:r w:rsidRPr="00FE5F13">
        <w:rPr>
          <w:rFonts w:ascii="Times New Roman" w:hAnsi="Times New Roman" w:cs="Times New Roman"/>
          <w:color w:val="222222"/>
          <w:sz w:val="24"/>
          <w:szCs w:val="24"/>
          <w:shd w:val="clear" w:color="auto" w:fill="FFFFFF"/>
        </w:rPr>
        <w:t>Corporate social responsibility (CSR)–definition, concepts and scope.</w:t>
      </w:r>
      <w:proofErr w:type="gramEnd"/>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Universal Journal of Management and Social Sciences</w:t>
      </w:r>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2</w:t>
      </w:r>
      <w:r w:rsidRPr="00FE5F13">
        <w:rPr>
          <w:rFonts w:ascii="Times New Roman" w:hAnsi="Times New Roman" w:cs="Times New Roman"/>
          <w:color w:val="222222"/>
          <w:sz w:val="24"/>
          <w:szCs w:val="24"/>
          <w:shd w:val="clear" w:color="auto" w:fill="FFFFFF"/>
        </w:rPr>
        <w:t>(7), 41-52.</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roofErr w:type="spellStart"/>
      <w:r w:rsidRPr="00FE5F13">
        <w:rPr>
          <w:rFonts w:ascii="Times New Roman" w:hAnsi="Times New Roman" w:cs="Times New Roman"/>
          <w:color w:val="222222"/>
          <w:sz w:val="24"/>
          <w:szCs w:val="24"/>
          <w:shd w:val="clear" w:color="auto" w:fill="FFFFFF"/>
        </w:rPr>
        <w:t>Mankiw</w:t>
      </w:r>
      <w:proofErr w:type="spellEnd"/>
      <w:r w:rsidRPr="00FE5F13">
        <w:rPr>
          <w:rFonts w:ascii="Times New Roman" w:hAnsi="Times New Roman" w:cs="Times New Roman"/>
          <w:color w:val="222222"/>
          <w:sz w:val="24"/>
          <w:szCs w:val="24"/>
          <w:shd w:val="clear" w:color="auto" w:fill="FFFFFF"/>
        </w:rPr>
        <w:t>, N. G. (2014). </w:t>
      </w:r>
      <w:proofErr w:type="gramStart"/>
      <w:r w:rsidRPr="00FE5F13">
        <w:rPr>
          <w:rFonts w:ascii="Times New Roman" w:hAnsi="Times New Roman" w:cs="Times New Roman"/>
          <w:i/>
          <w:iCs/>
          <w:color w:val="222222"/>
          <w:sz w:val="24"/>
          <w:szCs w:val="24"/>
          <w:shd w:val="clear" w:color="auto" w:fill="FFFFFF"/>
        </w:rPr>
        <w:t>Principles of economics</w:t>
      </w:r>
      <w:r w:rsidRPr="00FE5F13">
        <w:rPr>
          <w:rFonts w:ascii="Times New Roman" w:hAnsi="Times New Roman" w:cs="Times New Roman"/>
          <w:color w:val="222222"/>
          <w:sz w:val="24"/>
          <w:szCs w:val="24"/>
          <w:shd w:val="clear" w:color="auto" w:fill="FFFFFF"/>
        </w:rPr>
        <w:t>.</w:t>
      </w:r>
      <w:proofErr w:type="gramEnd"/>
      <w:r w:rsidRPr="00FE5F13">
        <w:rPr>
          <w:rFonts w:ascii="Times New Roman" w:hAnsi="Times New Roman" w:cs="Times New Roman"/>
          <w:color w:val="222222"/>
          <w:sz w:val="24"/>
          <w:szCs w:val="24"/>
          <w:shd w:val="clear" w:color="auto" w:fill="FFFFFF"/>
        </w:rPr>
        <w:t xml:space="preserve"> </w:t>
      </w:r>
      <w:proofErr w:type="gramStart"/>
      <w:r w:rsidRPr="00FE5F13">
        <w:rPr>
          <w:rFonts w:ascii="Times New Roman" w:hAnsi="Times New Roman" w:cs="Times New Roman"/>
          <w:color w:val="222222"/>
          <w:sz w:val="24"/>
          <w:szCs w:val="24"/>
          <w:shd w:val="clear" w:color="auto" w:fill="FFFFFF"/>
        </w:rPr>
        <w:t>Nelson Education.</w:t>
      </w:r>
      <w:proofErr w:type="gramEnd"/>
    </w:p>
    <w:p w:rsidR="00FE5F13" w:rsidRPr="00FE5F13" w:rsidRDefault="00FE5F13" w:rsidP="00FE5F13">
      <w:pPr>
        <w:spacing w:after="0" w:line="480" w:lineRule="auto"/>
        <w:ind w:left="720" w:hanging="720"/>
        <w:rPr>
          <w:rFonts w:ascii="Times New Roman" w:hAnsi="Times New Roman" w:cs="Times New Roman"/>
          <w:sz w:val="24"/>
          <w:szCs w:val="24"/>
        </w:rPr>
      </w:pPr>
      <w:proofErr w:type="spellStart"/>
      <w:r w:rsidRPr="00FE5F13">
        <w:rPr>
          <w:rFonts w:ascii="Times New Roman" w:hAnsi="Times New Roman" w:cs="Times New Roman"/>
          <w:color w:val="222222"/>
          <w:sz w:val="24"/>
          <w:szCs w:val="24"/>
          <w:shd w:val="clear" w:color="auto" w:fill="FFFFFF"/>
        </w:rPr>
        <w:t>Zodrow</w:t>
      </w:r>
      <w:proofErr w:type="spellEnd"/>
      <w:r w:rsidRPr="00FE5F13">
        <w:rPr>
          <w:rFonts w:ascii="Times New Roman" w:hAnsi="Times New Roman" w:cs="Times New Roman"/>
          <w:color w:val="222222"/>
          <w:sz w:val="24"/>
          <w:szCs w:val="24"/>
          <w:shd w:val="clear" w:color="auto" w:fill="FFFFFF"/>
        </w:rPr>
        <w:t>, G. R. (2001). The property tax as a capital tax: A room with three views. </w:t>
      </w:r>
      <w:r w:rsidRPr="00FE5F13">
        <w:rPr>
          <w:rFonts w:ascii="Times New Roman" w:hAnsi="Times New Roman" w:cs="Times New Roman"/>
          <w:i/>
          <w:iCs/>
          <w:color w:val="222222"/>
          <w:sz w:val="24"/>
          <w:szCs w:val="24"/>
          <w:shd w:val="clear" w:color="auto" w:fill="FFFFFF"/>
        </w:rPr>
        <w:t>National Tax Journal</w:t>
      </w:r>
      <w:r w:rsidRPr="00FE5F13">
        <w:rPr>
          <w:rFonts w:ascii="Times New Roman" w:hAnsi="Times New Roman" w:cs="Times New Roman"/>
          <w:color w:val="222222"/>
          <w:sz w:val="24"/>
          <w:szCs w:val="24"/>
          <w:shd w:val="clear" w:color="auto" w:fill="FFFFFF"/>
        </w:rPr>
        <w:t>, </w:t>
      </w:r>
      <w:r w:rsidRPr="00FE5F13">
        <w:rPr>
          <w:rFonts w:ascii="Times New Roman" w:hAnsi="Times New Roman" w:cs="Times New Roman"/>
          <w:i/>
          <w:iCs/>
          <w:color w:val="222222"/>
          <w:sz w:val="24"/>
          <w:szCs w:val="24"/>
          <w:shd w:val="clear" w:color="auto" w:fill="FFFFFF"/>
        </w:rPr>
        <w:t>54</w:t>
      </w:r>
      <w:r w:rsidRPr="00FE5F13">
        <w:rPr>
          <w:rFonts w:ascii="Times New Roman" w:hAnsi="Times New Roman" w:cs="Times New Roman"/>
          <w:color w:val="222222"/>
          <w:sz w:val="24"/>
          <w:szCs w:val="24"/>
          <w:shd w:val="clear" w:color="auto" w:fill="FFFFFF"/>
        </w:rPr>
        <w:t>(1), 139-156.</w:t>
      </w:r>
    </w:p>
    <w:p w:rsidR="00FE5F13" w:rsidRPr="00FE5F13" w:rsidRDefault="00FE5F13" w:rsidP="00FE5F13">
      <w:pPr>
        <w:spacing w:after="0" w:line="480" w:lineRule="auto"/>
        <w:ind w:left="720" w:hanging="720"/>
        <w:rPr>
          <w:rFonts w:ascii="Times New Roman" w:hAnsi="Times New Roman" w:cs="Times New Roman"/>
          <w:color w:val="222222"/>
          <w:sz w:val="24"/>
          <w:szCs w:val="24"/>
          <w:shd w:val="clear" w:color="auto" w:fill="FFFFFF"/>
        </w:rPr>
      </w:pPr>
    </w:p>
    <w:sectPr w:rsidR="00FE5F13" w:rsidRPr="00FE5F13" w:rsidSect="002167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56B" w:rsidRDefault="0040656B" w:rsidP="002167F7">
      <w:pPr>
        <w:spacing w:after="0" w:line="240" w:lineRule="auto"/>
      </w:pPr>
      <w:r>
        <w:separator/>
      </w:r>
    </w:p>
  </w:endnote>
  <w:endnote w:type="continuationSeparator" w:id="0">
    <w:p w:rsidR="0040656B" w:rsidRDefault="0040656B" w:rsidP="0021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56B" w:rsidRDefault="0040656B" w:rsidP="002167F7">
      <w:pPr>
        <w:spacing w:after="0" w:line="240" w:lineRule="auto"/>
      </w:pPr>
      <w:r>
        <w:separator/>
      </w:r>
    </w:p>
  </w:footnote>
  <w:footnote w:type="continuationSeparator" w:id="0">
    <w:p w:rsidR="0040656B" w:rsidRDefault="0040656B" w:rsidP="002167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F7" w:rsidRPr="002167F7" w:rsidRDefault="002167F7">
    <w:pPr>
      <w:pStyle w:val="Header"/>
      <w:rPr>
        <w:rFonts w:ascii="Times New Roman" w:hAnsi="Times New Roman" w:cs="Times New Roman"/>
        <w:sz w:val="24"/>
        <w:szCs w:val="24"/>
      </w:rPr>
    </w:pPr>
    <w:r w:rsidRPr="002167F7">
      <w:rPr>
        <w:rFonts w:ascii="Times New Roman" w:hAnsi="Times New Roman" w:cs="Times New Roman"/>
        <w:sz w:val="24"/>
        <w:szCs w:val="24"/>
      </w:rPr>
      <w:t>SOCIOLOGY EXAM</w:t>
    </w:r>
    <w:r w:rsidRPr="002167F7">
      <w:rPr>
        <w:rFonts w:ascii="Times New Roman" w:hAnsi="Times New Roman" w:cs="Times New Roman"/>
        <w:sz w:val="24"/>
        <w:szCs w:val="24"/>
      </w:rPr>
      <w:tab/>
    </w:r>
    <w:r w:rsidRPr="002167F7">
      <w:rPr>
        <w:rFonts w:ascii="Times New Roman" w:hAnsi="Times New Roman" w:cs="Times New Roman"/>
        <w:sz w:val="24"/>
        <w:szCs w:val="24"/>
      </w:rPr>
      <w:tab/>
    </w:r>
    <w:r w:rsidRPr="002167F7">
      <w:rPr>
        <w:rFonts w:ascii="Times New Roman" w:hAnsi="Times New Roman" w:cs="Times New Roman"/>
        <w:sz w:val="24"/>
        <w:szCs w:val="24"/>
      </w:rPr>
      <w:tab/>
    </w:r>
    <w:r w:rsidRPr="002167F7">
      <w:rPr>
        <w:rFonts w:ascii="Times New Roman" w:hAnsi="Times New Roman" w:cs="Times New Roman"/>
        <w:sz w:val="24"/>
        <w:szCs w:val="24"/>
      </w:rPr>
      <w:fldChar w:fldCharType="begin"/>
    </w:r>
    <w:r w:rsidRPr="002167F7">
      <w:rPr>
        <w:rFonts w:ascii="Times New Roman" w:hAnsi="Times New Roman" w:cs="Times New Roman"/>
        <w:sz w:val="24"/>
        <w:szCs w:val="24"/>
      </w:rPr>
      <w:instrText xml:space="preserve"> PAGE   \* MERGEFORMAT </w:instrText>
    </w:r>
    <w:r w:rsidRPr="002167F7">
      <w:rPr>
        <w:rFonts w:ascii="Times New Roman" w:hAnsi="Times New Roman" w:cs="Times New Roman"/>
        <w:sz w:val="24"/>
        <w:szCs w:val="24"/>
      </w:rPr>
      <w:fldChar w:fldCharType="separate"/>
    </w:r>
    <w:r w:rsidR="00DA73FA">
      <w:rPr>
        <w:rFonts w:ascii="Times New Roman" w:hAnsi="Times New Roman" w:cs="Times New Roman"/>
        <w:noProof/>
        <w:sz w:val="24"/>
        <w:szCs w:val="24"/>
      </w:rPr>
      <w:t>8</w:t>
    </w:r>
    <w:r w:rsidRPr="002167F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7F7" w:rsidRPr="002167F7" w:rsidRDefault="002167F7" w:rsidP="002167F7">
    <w:pPr>
      <w:pStyle w:val="Header"/>
      <w:jc w:val="right"/>
      <w:rPr>
        <w:rFonts w:ascii="Times New Roman" w:hAnsi="Times New Roman" w:cs="Times New Roman"/>
        <w:sz w:val="24"/>
        <w:szCs w:val="24"/>
      </w:rPr>
    </w:pPr>
    <w:r w:rsidRPr="002167F7">
      <w:rPr>
        <w:rFonts w:ascii="Times New Roman" w:hAnsi="Times New Roman" w:cs="Times New Roman"/>
        <w:sz w:val="24"/>
        <w:szCs w:val="24"/>
      </w:rPr>
      <w:fldChar w:fldCharType="begin"/>
    </w:r>
    <w:r w:rsidRPr="002167F7">
      <w:rPr>
        <w:rFonts w:ascii="Times New Roman" w:hAnsi="Times New Roman" w:cs="Times New Roman"/>
        <w:sz w:val="24"/>
        <w:szCs w:val="24"/>
      </w:rPr>
      <w:instrText xml:space="preserve"> PAGE   \* MERGEFORMAT </w:instrText>
    </w:r>
    <w:r w:rsidRPr="002167F7">
      <w:rPr>
        <w:rFonts w:ascii="Times New Roman" w:hAnsi="Times New Roman" w:cs="Times New Roman"/>
        <w:sz w:val="24"/>
        <w:szCs w:val="24"/>
      </w:rPr>
      <w:fldChar w:fldCharType="separate"/>
    </w:r>
    <w:r w:rsidR="00DA73FA">
      <w:rPr>
        <w:rFonts w:ascii="Times New Roman" w:hAnsi="Times New Roman" w:cs="Times New Roman"/>
        <w:noProof/>
        <w:sz w:val="24"/>
        <w:szCs w:val="24"/>
      </w:rPr>
      <w:t>1</w:t>
    </w:r>
    <w:r w:rsidRPr="002167F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667EF"/>
    <w:multiLevelType w:val="hybridMultilevel"/>
    <w:tmpl w:val="1582A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051"/>
    <w:rsid w:val="000B0B53"/>
    <w:rsid w:val="000F7386"/>
    <w:rsid w:val="001274E8"/>
    <w:rsid w:val="001C6684"/>
    <w:rsid w:val="002167F7"/>
    <w:rsid w:val="0040656B"/>
    <w:rsid w:val="00463D6C"/>
    <w:rsid w:val="005020FA"/>
    <w:rsid w:val="00657920"/>
    <w:rsid w:val="007B3E75"/>
    <w:rsid w:val="007F3A9D"/>
    <w:rsid w:val="008A6DE5"/>
    <w:rsid w:val="0090793E"/>
    <w:rsid w:val="00A001B2"/>
    <w:rsid w:val="00A90051"/>
    <w:rsid w:val="00AC3DCE"/>
    <w:rsid w:val="00BB1D05"/>
    <w:rsid w:val="00D26C95"/>
    <w:rsid w:val="00DA73FA"/>
    <w:rsid w:val="00DC6A64"/>
    <w:rsid w:val="00FE5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0FA"/>
    <w:pPr>
      <w:ind w:left="720"/>
      <w:contextualSpacing/>
    </w:pPr>
  </w:style>
  <w:style w:type="paragraph" w:styleId="Header">
    <w:name w:val="header"/>
    <w:basedOn w:val="Normal"/>
    <w:link w:val="HeaderChar"/>
    <w:uiPriority w:val="99"/>
    <w:unhideWhenUsed/>
    <w:rsid w:val="00216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7F7"/>
  </w:style>
  <w:style w:type="paragraph" w:styleId="Footer">
    <w:name w:val="footer"/>
    <w:basedOn w:val="Normal"/>
    <w:link w:val="FooterChar"/>
    <w:uiPriority w:val="99"/>
    <w:unhideWhenUsed/>
    <w:rsid w:val="00216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7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0FA"/>
    <w:pPr>
      <w:ind w:left="720"/>
      <w:contextualSpacing/>
    </w:pPr>
  </w:style>
  <w:style w:type="paragraph" w:styleId="Header">
    <w:name w:val="header"/>
    <w:basedOn w:val="Normal"/>
    <w:link w:val="HeaderChar"/>
    <w:uiPriority w:val="99"/>
    <w:unhideWhenUsed/>
    <w:rsid w:val="00216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7F7"/>
  </w:style>
  <w:style w:type="paragraph" w:styleId="Footer">
    <w:name w:val="footer"/>
    <w:basedOn w:val="Normal"/>
    <w:link w:val="FooterChar"/>
    <w:uiPriority w:val="99"/>
    <w:unhideWhenUsed/>
    <w:rsid w:val="00216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2021-01-25T18:30:00Z</dcterms:created>
  <dcterms:modified xsi:type="dcterms:W3CDTF">2021-01-25T18:30:00Z</dcterms:modified>
</cp:coreProperties>
</file>